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DC05FD8" w14:textId="77777777" w:rsidR="0040086B" w:rsidRPr="0073664D" w:rsidRDefault="0040086B" w:rsidP="0073664D">
      <w:pPr>
        <w:spacing w:line="360" w:lineRule="auto"/>
        <w:ind w:left="1"/>
        <w:jc w:val="both"/>
        <w:rPr>
          <w:rFonts w:ascii="Verdana" w:eastAsia="Arial" w:hAnsi="Verdana"/>
          <w:b/>
          <w:sz w:val="22"/>
        </w:rPr>
      </w:pPr>
      <w:bookmarkStart w:id="0" w:name="_GoBack"/>
      <w:bookmarkEnd w:id="0"/>
    </w:p>
    <w:p w14:paraId="1829A7FB" w14:textId="77777777" w:rsidR="0040086B" w:rsidRPr="0073664D" w:rsidRDefault="0040086B" w:rsidP="0073664D">
      <w:pPr>
        <w:spacing w:line="360" w:lineRule="auto"/>
        <w:jc w:val="both"/>
        <w:rPr>
          <w:rFonts w:ascii="Verdana" w:eastAsia="Times New Roman" w:hAnsi="Verdana"/>
          <w:sz w:val="24"/>
        </w:rPr>
      </w:pPr>
    </w:p>
    <w:p w14:paraId="111DF8BE" w14:textId="10B60E03" w:rsidR="0040086B" w:rsidRPr="0073664D" w:rsidRDefault="00163390" w:rsidP="0073664D">
      <w:pPr>
        <w:spacing w:line="360" w:lineRule="auto"/>
        <w:jc w:val="both"/>
        <w:rPr>
          <w:rFonts w:ascii="Verdana" w:eastAsia="Times New Roman" w:hAnsi="Verdana"/>
          <w:sz w:val="24"/>
        </w:rPr>
      </w:pPr>
      <w:r>
        <w:rPr>
          <w:rFonts w:ascii="Verdana" w:eastAsia="Arial" w:hAnsi="Verdana"/>
          <w:b/>
          <w:noProof/>
          <w:sz w:val="22"/>
        </w:rPr>
        <w:drawing>
          <wp:anchor distT="0" distB="0" distL="114300" distR="114300" simplePos="0" relativeHeight="251657728" behindDoc="1" locked="0" layoutInCell="0" allowOverlap="1" wp14:anchorId="573C43CE" wp14:editId="5CD273EC">
            <wp:simplePos x="0" y="0"/>
            <wp:positionH relativeFrom="column">
              <wp:posOffset>237490</wp:posOffset>
            </wp:positionH>
            <wp:positionV relativeFrom="paragraph">
              <wp:posOffset>66040</wp:posOffset>
            </wp:positionV>
            <wp:extent cx="5302250" cy="59690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C391C" w14:textId="77777777" w:rsidR="0040086B" w:rsidRPr="0073664D" w:rsidRDefault="0040086B" w:rsidP="0073664D">
      <w:pPr>
        <w:spacing w:line="360" w:lineRule="auto"/>
        <w:jc w:val="both"/>
        <w:rPr>
          <w:rFonts w:ascii="Verdana" w:eastAsia="Times New Roman" w:hAnsi="Verdana"/>
          <w:sz w:val="24"/>
        </w:rPr>
      </w:pPr>
    </w:p>
    <w:p w14:paraId="2C87C7D5" w14:textId="77777777" w:rsidR="0040086B" w:rsidRPr="0073664D" w:rsidRDefault="0040086B" w:rsidP="0073664D">
      <w:pPr>
        <w:spacing w:line="360" w:lineRule="auto"/>
        <w:jc w:val="both"/>
        <w:rPr>
          <w:rFonts w:ascii="Verdana" w:eastAsia="Times New Roman" w:hAnsi="Verdana"/>
          <w:sz w:val="24"/>
        </w:rPr>
      </w:pPr>
    </w:p>
    <w:p w14:paraId="7009F5FE" w14:textId="77777777" w:rsidR="0040086B" w:rsidRPr="0073664D" w:rsidRDefault="0040086B" w:rsidP="0073664D">
      <w:pPr>
        <w:spacing w:line="360" w:lineRule="auto"/>
        <w:jc w:val="both"/>
        <w:rPr>
          <w:rFonts w:ascii="Verdana" w:eastAsia="Times New Roman" w:hAnsi="Verdana"/>
          <w:sz w:val="24"/>
        </w:rPr>
      </w:pPr>
    </w:p>
    <w:p w14:paraId="492EF348" w14:textId="77777777" w:rsidR="00A84577" w:rsidRPr="0073664D" w:rsidRDefault="00A84577" w:rsidP="0073664D">
      <w:pPr>
        <w:spacing w:line="360" w:lineRule="auto"/>
        <w:jc w:val="both"/>
        <w:rPr>
          <w:rFonts w:ascii="Verdana" w:eastAsia="Arial" w:hAnsi="Verdana"/>
          <w:b/>
        </w:rPr>
      </w:pPr>
    </w:p>
    <w:p w14:paraId="2937DB1D" w14:textId="333EA5E0" w:rsidR="0040086B" w:rsidRDefault="0040086B" w:rsidP="0073664D">
      <w:pPr>
        <w:spacing w:line="360" w:lineRule="auto"/>
        <w:ind w:left="3361"/>
        <w:jc w:val="both"/>
        <w:rPr>
          <w:rFonts w:ascii="Verdana" w:eastAsia="Arial" w:hAnsi="Verdana"/>
          <w:b/>
        </w:rPr>
      </w:pPr>
      <w:r w:rsidRPr="0073664D">
        <w:rPr>
          <w:rFonts w:ascii="Verdana" w:eastAsia="Arial" w:hAnsi="Verdana"/>
          <w:b/>
        </w:rPr>
        <w:t>ZAPYTANIE OFERTOWE</w:t>
      </w:r>
      <w:r w:rsidR="005F4B55">
        <w:rPr>
          <w:rFonts w:ascii="Verdana" w:eastAsia="Arial" w:hAnsi="Verdana"/>
          <w:b/>
        </w:rPr>
        <w:t xml:space="preserve"> 2</w:t>
      </w:r>
      <w:r w:rsidR="00FA59AA">
        <w:rPr>
          <w:rFonts w:ascii="Verdana" w:eastAsia="Arial" w:hAnsi="Verdana"/>
          <w:b/>
        </w:rPr>
        <w:t>/2017</w:t>
      </w:r>
    </w:p>
    <w:p w14:paraId="6900AB8E" w14:textId="38A7DDDD" w:rsidR="00B21EF3" w:rsidRPr="0073664D" w:rsidRDefault="00B21EF3" w:rsidP="0073664D">
      <w:pPr>
        <w:spacing w:line="360" w:lineRule="auto"/>
        <w:ind w:left="3361"/>
        <w:jc w:val="both"/>
        <w:rPr>
          <w:rFonts w:ascii="Verdana" w:eastAsia="Arial" w:hAnsi="Verdana"/>
          <w:b/>
        </w:rPr>
      </w:pPr>
      <w:r>
        <w:rPr>
          <w:rFonts w:ascii="Verdana" w:eastAsia="Arial" w:hAnsi="Verdana"/>
          <w:b/>
        </w:rPr>
        <w:t xml:space="preserve"> </w:t>
      </w:r>
      <w:proofErr w:type="gramStart"/>
      <w:r>
        <w:rPr>
          <w:rFonts w:ascii="Verdana" w:eastAsia="Arial" w:hAnsi="Verdana"/>
          <w:b/>
        </w:rPr>
        <w:t>z</w:t>
      </w:r>
      <w:proofErr w:type="gramEnd"/>
      <w:r>
        <w:rPr>
          <w:rFonts w:ascii="Verdana" w:eastAsia="Arial" w:hAnsi="Verdana"/>
          <w:b/>
        </w:rPr>
        <w:t xml:space="preserve"> dnia 10.04.2017 </w:t>
      </w:r>
      <w:proofErr w:type="gramStart"/>
      <w:r>
        <w:rPr>
          <w:rFonts w:ascii="Verdana" w:eastAsia="Arial" w:hAnsi="Verdana"/>
          <w:b/>
        </w:rPr>
        <w:t>r</w:t>
      </w:r>
      <w:proofErr w:type="gramEnd"/>
      <w:r>
        <w:rPr>
          <w:rFonts w:ascii="Verdana" w:eastAsia="Arial" w:hAnsi="Verdana"/>
          <w:b/>
        </w:rPr>
        <w:t>.</w:t>
      </w:r>
    </w:p>
    <w:p w14:paraId="5EDDA5B9" w14:textId="77777777" w:rsidR="0040086B" w:rsidRPr="0073664D" w:rsidRDefault="0040086B" w:rsidP="0073664D">
      <w:pPr>
        <w:spacing w:line="360" w:lineRule="auto"/>
        <w:jc w:val="both"/>
        <w:rPr>
          <w:rFonts w:ascii="Verdana" w:eastAsia="Times New Roman" w:hAnsi="Verdana"/>
          <w:sz w:val="24"/>
        </w:rPr>
      </w:pPr>
    </w:p>
    <w:p w14:paraId="782BA144" w14:textId="77777777" w:rsidR="0040086B" w:rsidRPr="0073664D" w:rsidRDefault="0040086B" w:rsidP="0073664D">
      <w:pPr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  <w:jc w:val="both"/>
        <w:rPr>
          <w:rFonts w:ascii="Verdana" w:eastAsia="Arial" w:hAnsi="Verdana"/>
          <w:b/>
        </w:rPr>
      </w:pPr>
      <w:r w:rsidRPr="0073664D">
        <w:rPr>
          <w:rFonts w:ascii="Verdana" w:eastAsia="Arial" w:hAnsi="Verdana"/>
          <w:b/>
        </w:rPr>
        <w:t>Nazwa, adres i dane teleadresowe Beneficjenta</w:t>
      </w:r>
    </w:p>
    <w:p w14:paraId="3CD69F98" w14:textId="77777777" w:rsidR="0040086B" w:rsidRPr="0073664D" w:rsidRDefault="000207A3" w:rsidP="0073664D">
      <w:pPr>
        <w:spacing w:line="360" w:lineRule="auto"/>
        <w:ind w:left="567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Towarzystwo Wszechstronnego Rozwoju Collegium</w:t>
      </w:r>
    </w:p>
    <w:p w14:paraId="10B567A8" w14:textId="77777777" w:rsidR="000207A3" w:rsidRPr="0073664D" w:rsidRDefault="000207A3" w:rsidP="0073664D">
      <w:pPr>
        <w:spacing w:line="360" w:lineRule="auto"/>
        <w:ind w:left="567"/>
        <w:jc w:val="both"/>
        <w:rPr>
          <w:rFonts w:ascii="Verdana" w:eastAsia="Arial" w:hAnsi="Verdana"/>
        </w:rPr>
      </w:pPr>
      <w:proofErr w:type="gramStart"/>
      <w:r w:rsidRPr="0073664D">
        <w:rPr>
          <w:rFonts w:ascii="Verdana" w:eastAsia="Arial" w:hAnsi="Verdana"/>
        </w:rPr>
        <w:t>ul</w:t>
      </w:r>
      <w:proofErr w:type="gramEnd"/>
      <w:r w:rsidRPr="0073664D">
        <w:rPr>
          <w:rFonts w:ascii="Verdana" w:eastAsia="Arial" w:hAnsi="Verdana"/>
        </w:rPr>
        <w:t>. Orawska 1, 70-131 Szczecin</w:t>
      </w:r>
    </w:p>
    <w:p w14:paraId="1A565EEB" w14:textId="06D4854B" w:rsidR="000207A3" w:rsidRPr="007343B9" w:rsidRDefault="00C77760" w:rsidP="0073664D">
      <w:pPr>
        <w:spacing w:line="360" w:lineRule="auto"/>
        <w:ind w:left="567"/>
        <w:jc w:val="both"/>
        <w:rPr>
          <w:rFonts w:ascii="Verdana" w:eastAsia="Arial" w:hAnsi="Verdana"/>
          <w:lang w:val="en-US"/>
        </w:rPr>
      </w:pPr>
      <w:r w:rsidRPr="007343B9">
        <w:rPr>
          <w:rFonts w:ascii="Verdana" w:eastAsia="Arial" w:hAnsi="Verdana"/>
          <w:lang w:val="en-US"/>
        </w:rPr>
        <w:t>t</w:t>
      </w:r>
      <w:r w:rsidR="000207A3" w:rsidRPr="007343B9">
        <w:rPr>
          <w:rFonts w:ascii="Verdana" w:eastAsia="Arial" w:hAnsi="Verdana"/>
          <w:lang w:val="en-US"/>
        </w:rPr>
        <w:t xml:space="preserve">el. </w:t>
      </w:r>
      <w:r w:rsidRPr="007343B9">
        <w:rPr>
          <w:rFonts w:ascii="Verdana" w:eastAsia="Arial" w:hAnsi="Verdana"/>
          <w:lang w:val="en-US"/>
        </w:rPr>
        <w:t xml:space="preserve">+48 511 619 </w:t>
      </w:r>
      <w:r w:rsidR="000207A3" w:rsidRPr="007343B9">
        <w:rPr>
          <w:rFonts w:ascii="Verdana" w:eastAsia="Arial" w:hAnsi="Verdana"/>
          <w:lang w:val="en-US"/>
        </w:rPr>
        <w:t xml:space="preserve">001, </w:t>
      </w:r>
      <w:r w:rsidRPr="007343B9">
        <w:rPr>
          <w:rFonts w:ascii="Verdana" w:eastAsia="Arial" w:hAnsi="Verdana"/>
          <w:lang w:val="en-US"/>
        </w:rPr>
        <w:t>e-</w:t>
      </w:r>
      <w:r w:rsidR="000207A3" w:rsidRPr="007343B9">
        <w:rPr>
          <w:rFonts w:ascii="Verdana" w:eastAsia="Arial" w:hAnsi="Verdana"/>
          <w:lang w:val="en-US"/>
        </w:rPr>
        <w:t xml:space="preserve">mail: </w:t>
      </w:r>
      <w:hyperlink r:id="rId6" w:history="1">
        <w:r w:rsidR="006C14B1" w:rsidRPr="007343B9">
          <w:rPr>
            <w:rStyle w:val="Hipercze"/>
            <w:rFonts w:ascii="Verdana" w:eastAsia="Arial" w:hAnsi="Verdana"/>
            <w:lang w:val="en-US"/>
          </w:rPr>
          <w:t>mariola@szafir-moryn.pl</w:t>
        </w:r>
      </w:hyperlink>
    </w:p>
    <w:p w14:paraId="54439A90" w14:textId="7F5579FF" w:rsidR="006C14B1" w:rsidRPr="003B0CF6" w:rsidRDefault="007343B9" w:rsidP="0073664D">
      <w:pPr>
        <w:spacing w:line="360" w:lineRule="auto"/>
        <w:ind w:left="567"/>
        <w:jc w:val="both"/>
        <w:rPr>
          <w:rFonts w:ascii="Verdana" w:eastAsia="Arial" w:hAnsi="Verdana"/>
          <w:lang w:val="en-US"/>
        </w:rPr>
      </w:pPr>
      <w:hyperlink r:id="rId7" w:history="1">
        <w:r w:rsidR="006C14B1" w:rsidRPr="000C1F6E">
          <w:rPr>
            <w:rStyle w:val="Hipercze"/>
            <w:rFonts w:ascii="Verdana" w:eastAsia="Arial" w:hAnsi="Verdana"/>
            <w:lang w:val="en-US"/>
          </w:rPr>
          <w:t>www.collegium.pl</w:t>
        </w:r>
      </w:hyperlink>
      <w:r w:rsidR="006C14B1">
        <w:rPr>
          <w:rFonts w:ascii="Verdana" w:eastAsia="Arial" w:hAnsi="Verdana"/>
          <w:lang w:val="en-US"/>
        </w:rPr>
        <w:t xml:space="preserve"> </w:t>
      </w:r>
    </w:p>
    <w:p w14:paraId="7E840A66" w14:textId="77777777" w:rsidR="0040086B" w:rsidRPr="003B0CF6" w:rsidRDefault="0040086B" w:rsidP="0073664D">
      <w:pPr>
        <w:spacing w:line="360" w:lineRule="auto"/>
        <w:jc w:val="both"/>
        <w:rPr>
          <w:rFonts w:ascii="Verdana" w:eastAsia="Times New Roman" w:hAnsi="Verdana"/>
          <w:sz w:val="24"/>
          <w:lang w:val="en-US"/>
        </w:rPr>
      </w:pPr>
    </w:p>
    <w:p w14:paraId="6F3569A7" w14:textId="2DE13C8A" w:rsidR="00553B1C" w:rsidRPr="001A0F06" w:rsidRDefault="0040086B" w:rsidP="001A0F06">
      <w:pPr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  <w:jc w:val="both"/>
        <w:rPr>
          <w:rFonts w:ascii="Verdana" w:eastAsia="Arial" w:hAnsi="Verdana"/>
          <w:b/>
        </w:rPr>
      </w:pPr>
      <w:r w:rsidRPr="0073664D">
        <w:rPr>
          <w:rFonts w:ascii="Verdana" w:eastAsia="Arial" w:hAnsi="Verdana"/>
          <w:b/>
        </w:rPr>
        <w:t>Opis przedmiotu zamówienia</w:t>
      </w:r>
      <w:r w:rsidR="00136EE4" w:rsidRPr="0073664D">
        <w:rPr>
          <w:rFonts w:ascii="Verdana" w:eastAsia="Arial" w:hAnsi="Verdana"/>
          <w:b/>
        </w:rPr>
        <w:t>:</w:t>
      </w:r>
    </w:p>
    <w:p w14:paraId="32850546" w14:textId="77777777" w:rsidR="00C77760" w:rsidRDefault="00C77760" w:rsidP="00C77760">
      <w:pPr>
        <w:spacing w:line="360" w:lineRule="auto"/>
        <w:ind w:left="567"/>
        <w:jc w:val="both"/>
        <w:rPr>
          <w:rFonts w:ascii="Verdana" w:eastAsia="Arial" w:hAnsi="Verdana"/>
        </w:rPr>
      </w:pPr>
    </w:p>
    <w:p w14:paraId="52CC91C6" w14:textId="261078A8" w:rsidR="00096D34" w:rsidRDefault="00554C9D" w:rsidP="00554C9D">
      <w:pPr>
        <w:spacing w:line="360" w:lineRule="auto"/>
        <w:ind w:left="567"/>
        <w:jc w:val="both"/>
        <w:rPr>
          <w:rFonts w:ascii="Verdana" w:eastAsia="Arial" w:hAnsi="Verdana"/>
        </w:rPr>
      </w:pPr>
      <w:r w:rsidRPr="00554C9D">
        <w:rPr>
          <w:rFonts w:ascii="Verdana" w:eastAsia="Arial" w:hAnsi="Verdana"/>
        </w:rPr>
        <w:t xml:space="preserve">Przedmiotem zamówienia jest </w:t>
      </w:r>
      <w:r w:rsidR="00B717F5" w:rsidRPr="00096D34">
        <w:rPr>
          <w:rFonts w:ascii="Verdana" w:eastAsia="Arial" w:hAnsi="Verdana"/>
          <w:b/>
        </w:rPr>
        <w:t xml:space="preserve">opracowanie </w:t>
      </w:r>
      <w:r w:rsidR="00480140" w:rsidRPr="00096D34">
        <w:rPr>
          <w:rFonts w:ascii="Verdana" w:eastAsia="Arial" w:hAnsi="Verdana"/>
          <w:b/>
        </w:rPr>
        <w:t xml:space="preserve">historycznego </w:t>
      </w:r>
      <w:r w:rsidR="00B717F5" w:rsidRPr="00096D34">
        <w:rPr>
          <w:rFonts w:ascii="Verdana" w:eastAsia="Arial" w:hAnsi="Verdana"/>
          <w:b/>
        </w:rPr>
        <w:t>Szlaku dydaktycznego</w:t>
      </w:r>
      <w:r w:rsidR="00096D34">
        <w:rPr>
          <w:rFonts w:ascii="Verdana" w:eastAsia="Arial" w:hAnsi="Verdana"/>
          <w:b/>
        </w:rPr>
        <w:t xml:space="preserve"> </w:t>
      </w:r>
      <w:r w:rsidR="00096D34" w:rsidRPr="00096D34">
        <w:rPr>
          <w:rFonts w:ascii="Verdana" w:eastAsia="Arial" w:hAnsi="Verdana"/>
        </w:rPr>
        <w:t>(zwanego dalej „</w:t>
      </w:r>
      <w:r w:rsidR="00096D34">
        <w:rPr>
          <w:rFonts w:ascii="Verdana" w:eastAsia="Arial" w:hAnsi="Verdana"/>
          <w:b/>
        </w:rPr>
        <w:t>Szlakiem”</w:t>
      </w:r>
      <w:r w:rsidR="00096D34" w:rsidRPr="00096D34">
        <w:rPr>
          <w:rFonts w:ascii="Verdana" w:eastAsia="Arial" w:hAnsi="Verdana"/>
        </w:rPr>
        <w:t>)</w:t>
      </w:r>
      <w:r w:rsidR="00B717F5" w:rsidRPr="00096D34">
        <w:rPr>
          <w:rFonts w:ascii="Verdana" w:eastAsia="Arial" w:hAnsi="Verdana"/>
          <w:b/>
        </w:rPr>
        <w:t>:</w:t>
      </w:r>
      <w:r w:rsidR="00B717F5">
        <w:rPr>
          <w:rFonts w:ascii="Verdana" w:eastAsia="Arial" w:hAnsi="Verdana"/>
        </w:rPr>
        <w:t xml:space="preserve"> </w:t>
      </w:r>
      <w:r w:rsidRPr="00096D34">
        <w:rPr>
          <w:rFonts w:ascii="Verdana" w:eastAsia="Arial" w:hAnsi="Verdana"/>
          <w:b/>
        </w:rPr>
        <w:t>przygotowanie opisów oraz meryt</w:t>
      </w:r>
      <w:r w:rsidR="00A62ED0" w:rsidRPr="00096D34">
        <w:rPr>
          <w:rFonts w:ascii="Verdana" w:eastAsia="Arial" w:hAnsi="Verdana"/>
          <w:b/>
        </w:rPr>
        <w:t xml:space="preserve">oryczne opracowanie 10 punktów </w:t>
      </w:r>
      <w:r w:rsidRPr="00096D34">
        <w:rPr>
          <w:rFonts w:ascii="Verdana" w:eastAsia="Arial" w:hAnsi="Verdana"/>
          <w:b/>
        </w:rPr>
        <w:t>(przystanków) edukacyjnych</w:t>
      </w:r>
      <w:r w:rsidR="00096D34">
        <w:rPr>
          <w:rFonts w:ascii="Verdana" w:eastAsia="Arial" w:hAnsi="Verdana"/>
        </w:rPr>
        <w:t xml:space="preserve"> - </w:t>
      </w:r>
      <w:r w:rsidR="00B717F5">
        <w:rPr>
          <w:rFonts w:ascii="Verdana" w:eastAsia="Arial" w:hAnsi="Verdana"/>
        </w:rPr>
        <w:t>na trasie</w:t>
      </w:r>
      <w:r w:rsidR="00096D34">
        <w:rPr>
          <w:rFonts w:ascii="Verdana" w:eastAsia="Arial" w:hAnsi="Verdana"/>
        </w:rPr>
        <w:t xml:space="preserve"> szlaku</w:t>
      </w:r>
      <w:r w:rsidR="00FB6AAE">
        <w:rPr>
          <w:rFonts w:ascii="Verdana" w:eastAsia="Arial" w:hAnsi="Verdana"/>
        </w:rPr>
        <w:t xml:space="preserve">. </w:t>
      </w:r>
    </w:p>
    <w:p w14:paraId="090D9EEB" w14:textId="2FFE4778" w:rsidR="00554C9D" w:rsidRPr="00554C9D" w:rsidRDefault="00FB6AAE" w:rsidP="00554C9D">
      <w:pPr>
        <w:spacing w:line="360" w:lineRule="auto"/>
        <w:ind w:left="567"/>
        <w:jc w:val="both"/>
        <w:rPr>
          <w:rFonts w:ascii="Verdana" w:eastAsia="Arial" w:hAnsi="Verdana"/>
        </w:rPr>
      </w:pPr>
      <w:r>
        <w:rPr>
          <w:rFonts w:ascii="Verdana" w:eastAsia="Arial" w:hAnsi="Verdana"/>
        </w:rPr>
        <w:t xml:space="preserve">Szlak </w:t>
      </w:r>
      <w:r w:rsidR="00096D34">
        <w:rPr>
          <w:rFonts w:ascii="Verdana" w:eastAsia="Arial" w:hAnsi="Verdana"/>
        </w:rPr>
        <w:t xml:space="preserve">ma być zaprojektowany </w:t>
      </w:r>
      <w:r w:rsidR="00554C9D" w:rsidRPr="00554C9D">
        <w:rPr>
          <w:rFonts w:ascii="Verdana" w:eastAsia="Arial" w:hAnsi="Verdana"/>
        </w:rPr>
        <w:t xml:space="preserve">na terenie, na którym położone </w:t>
      </w:r>
      <w:r w:rsidR="00096D34" w:rsidRPr="00554C9D">
        <w:rPr>
          <w:rFonts w:ascii="Verdana" w:eastAsia="Arial" w:hAnsi="Verdana"/>
        </w:rPr>
        <w:t xml:space="preserve">jest </w:t>
      </w:r>
      <w:r w:rsidR="00554C9D" w:rsidRPr="00554C9D">
        <w:rPr>
          <w:rFonts w:ascii="Verdana" w:eastAsia="Arial" w:hAnsi="Verdana"/>
        </w:rPr>
        <w:t>wczesnośredniowieczne grodzisko oraz relikty śr</w:t>
      </w:r>
      <w:r w:rsidR="00A62ED0">
        <w:rPr>
          <w:rFonts w:ascii="Verdana" w:eastAsia="Arial" w:hAnsi="Verdana"/>
        </w:rPr>
        <w:t>edniowiecznego zamku warownego (</w:t>
      </w:r>
      <w:r w:rsidR="00096D34">
        <w:rPr>
          <w:rFonts w:ascii="Verdana" w:eastAsia="Arial" w:hAnsi="Verdana"/>
        </w:rPr>
        <w:t xml:space="preserve">tj. terenie </w:t>
      </w:r>
      <w:r w:rsidR="00A62ED0">
        <w:rPr>
          <w:rFonts w:ascii="Verdana" w:eastAsia="Arial" w:hAnsi="Verdana"/>
        </w:rPr>
        <w:t xml:space="preserve">Centrum </w:t>
      </w:r>
      <w:proofErr w:type="spellStart"/>
      <w:r w:rsidR="00A62ED0">
        <w:rPr>
          <w:rFonts w:ascii="Verdana" w:eastAsia="Arial" w:hAnsi="Verdana"/>
        </w:rPr>
        <w:t>Konferencyjno</w:t>
      </w:r>
      <w:proofErr w:type="spellEnd"/>
      <w:r w:rsidR="00A62ED0">
        <w:rPr>
          <w:rFonts w:ascii="Verdana" w:eastAsia="Arial" w:hAnsi="Verdana"/>
        </w:rPr>
        <w:t xml:space="preserve"> – Wypoczynkowe „Szafir” w Moryniu, ul.</w:t>
      </w:r>
      <w:r w:rsidR="00480140">
        <w:rPr>
          <w:rFonts w:ascii="Verdana" w:eastAsia="Arial" w:hAnsi="Verdana"/>
        </w:rPr>
        <w:t> </w:t>
      </w:r>
      <w:r w:rsidR="00A62ED0">
        <w:rPr>
          <w:rFonts w:ascii="Verdana" w:eastAsia="Arial" w:hAnsi="Verdana"/>
        </w:rPr>
        <w:t>Jeziorna 8).</w:t>
      </w:r>
    </w:p>
    <w:p w14:paraId="76EF3B8D" w14:textId="77777777" w:rsidR="00096D34" w:rsidRDefault="00096D34" w:rsidP="00554C9D">
      <w:pPr>
        <w:spacing w:line="360" w:lineRule="auto"/>
        <w:ind w:left="567"/>
        <w:jc w:val="both"/>
        <w:rPr>
          <w:rFonts w:ascii="Verdana" w:eastAsia="Arial" w:hAnsi="Verdana"/>
        </w:rPr>
      </w:pPr>
    </w:p>
    <w:p w14:paraId="6A965B56" w14:textId="49089F02" w:rsidR="00554C9D" w:rsidRPr="00554C9D" w:rsidRDefault="00554C9D" w:rsidP="00554C9D">
      <w:pPr>
        <w:spacing w:line="360" w:lineRule="auto"/>
        <w:ind w:left="567"/>
        <w:jc w:val="both"/>
        <w:rPr>
          <w:rFonts w:ascii="Verdana" w:eastAsia="Arial" w:hAnsi="Verdana"/>
        </w:rPr>
      </w:pPr>
      <w:r w:rsidRPr="00554C9D">
        <w:rPr>
          <w:rFonts w:ascii="Verdana" w:eastAsia="Arial" w:hAnsi="Verdana"/>
        </w:rPr>
        <w:t xml:space="preserve">Grodzisko i zamek są zlokalizowane na terenie objętym opieką konserwatorską stanowiska archeologicznego, zewidencjonowanego pod nr Moryń, stan. 1 (AZP 42-04/2), wpisanego do rejestru zabytków prowadzonego przez Zachodniopomorskiego Wojewódzkiego Konserwatora Zabytków w Szczecinie pod numerem C-27, decyzją K1.I.6801/1/71 </w:t>
      </w:r>
      <w:proofErr w:type="gramStart"/>
      <w:r w:rsidRPr="00554C9D">
        <w:rPr>
          <w:rFonts w:ascii="Verdana" w:eastAsia="Arial" w:hAnsi="Verdana"/>
        </w:rPr>
        <w:t>z</w:t>
      </w:r>
      <w:proofErr w:type="gramEnd"/>
      <w:r w:rsidRPr="00554C9D">
        <w:rPr>
          <w:rFonts w:ascii="Verdana" w:eastAsia="Arial" w:hAnsi="Verdana"/>
        </w:rPr>
        <w:t xml:space="preserve"> dnia 10.11.1971 </w:t>
      </w:r>
      <w:proofErr w:type="gramStart"/>
      <w:r w:rsidRPr="00554C9D">
        <w:rPr>
          <w:rFonts w:ascii="Verdana" w:eastAsia="Arial" w:hAnsi="Verdana"/>
        </w:rPr>
        <w:t>r</w:t>
      </w:r>
      <w:proofErr w:type="gramEnd"/>
      <w:r w:rsidRPr="00554C9D">
        <w:rPr>
          <w:rFonts w:ascii="Verdana" w:eastAsia="Arial" w:hAnsi="Verdana"/>
        </w:rPr>
        <w:t>..</w:t>
      </w:r>
    </w:p>
    <w:p w14:paraId="48B52093" w14:textId="77777777" w:rsidR="00096D34" w:rsidRDefault="00096D34" w:rsidP="00554C9D">
      <w:pPr>
        <w:spacing w:line="360" w:lineRule="auto"/>
        <w:ind w:left="567"/>
        <w:jc w:val="both"/>
        <w:rPr>
          <w:rFonts w:ascii="Verdana" w:eastAsia="Arial" w:hAnsi="Verdana"/>
        </w:rPr>
      </w:pPr>
    </w:p>
    <w:p w14:paraId="67AF886F" w14:textId="77777777" w:rsidR="00096D34" w:rsidRDefault="00554C9D" w:rsidP="00554C9D">
      <w:pPr>
        <w:spacing w:line="360" w:lineRule="auto"/>
        <w:ind w:left="567"/>
        <w:jc w:val="both"/>
        <w:rPr>
          <w:rFonts w:ascii="Verdana" w:eastAsia="Arial" w:hAnsi="Verdana"/>
        </w:rPr>
      </w:pPr>
      <w:r w:rsidRPr="00554C9D">
        <w:rPr>
          <w:rFonts w:ascii="Verdana" w:eastAsia="Arial" w:hAnsi="Verdana"/>
        </w:rPr>
        <w:t xml:space="preserve">Szlak dydaktyczny powstaje w ramach produktu turystycznego „Średniowieczny Moryń”. Wypracowanie treści należy poprzedzić przeprowadzeniem kwerendy źródeł historycznych polskich i zagranicznych, analizą i weryfikacją dotychczasowych badań archeologicznych i architektonicznych oraz opracowaniem zgromadzonego materiału źródłowego. </w:t>
      </w:r>
    </w:p>
    <w:p w14:paraId="4EB5820E" w14:textId="77777777" w:rsidR="00096D34" w:rsidRDefault="00096D34" w:rsidP="00554C9D">
      <w:pPr>
        <w:spacing w:line="360" w:lineRule="auto"/>
        <w:ind w:left="567"/>
        <w:jc w:val="both"/>
        <w:rPr>
          <w:rFonts w:ascii="Verdana" w:eastAsia="Arial" w:hAnsi="Verdana"/>
        </w:rPr>
      </w:pPr>
    </w:p>
    <w:p w14:paraId="253AD466" w14:textId="5411ECC7" w:rsidR="00554C9D" w:rsidRPr="00554C9D" w:rsidRDefault="00554C9D" w:rsidP="00554C9D">
      <w:pPr>
        <w:spacing w:line="360" w:lineRule="auto"/>
        <w:ind w:left="567"/>
        <w:jc w:val="both"/>
        <w:rPr>
          <w:rFonts w:ascii="Verdana" w:eastAsia="Arial" w:hAnsi="Verdana"/>
        </w:rPr>
      </w:pPr>
      <w:r w:rsidRPr="00554C9D">
        <w:rPr>
          <w:rFonts w:ascii="Verdana" w:eastAsia="Arial" w:hAnsi="Verdana"/>
        </w:rPr>
        <w:lastRenderedPageBreak/>
        <w:t>W opracowaniach można wykorzystać legendy związane z</w:t>
      </w:r>
      <w:r w:rsidR="00A62ED0">
        <w:rPr>
          <w:rFonts w:ascii="Verdana" w:eastAsia="Arial" w:hAnsi="Verdana"/>
        </w:rPr>
        <w:t> </w:t>
      </w:r>
      <w:r w:rsidRPr="00554C9D">
        <w:rPr>
          <w:rFonts w:ascii="Verdana" w:eastAsia="Arial" w:hAnsi="Verdana"/>
        </w:rPr>
        <w:t>zamkiem. Opracowa</w:t>
      </w:r>
      <w:r w:rsidR="00FB6AAE">
        <w:rPr>
          <w:rFonts w:ascii="Verdana" w:eastAsia="Arial" w:hAnsi="Verdana"/>
        </w:rPr>
        <w:t>nie należy przygotować w sposób</w:t>
      </w:r>
      <w:r w:rsidRPr="00554C9D">
        <w:rPr>
          <w:rFonts w:ascii="Verdana" w:eastAsia="Arial" w:hAnsi="Verdana"/>
        </w:rPr>
        <w:t xml:space="preserve"> umożliwiający wykorzystanie </w:t>
      </w:r>
      <w:r w:rsidR="00FB6AAE">
        <w:rPr>
          <w:rFonts w:ascii="Verdana" w:eastAsia="Arial" w:hAnsi="Verdana"/>
        </w:rPr>
        <w:t>zebranych treści do opracowania na ich</w:t>
      </w:r>
      <w:r w:rsidRPr="00554C9D">
        <w:rPr>
          <w:rFonts w:ascii="Verdana" w:eastAsia="Arial" w:hAnsi="Verdana"/>
        </w:rPr>
        <w:t xml:space="preserve"> podstawie scenariusza widowiska plenerowego.</w:t>
      </w:r>
    </w:p>
    <w:p w14:paraId="244B4547" w14:textId="77777777" w:rsidR="00096D34" w:rsidRDefault="00096D34" w:rsidP="00554C9D">
      <w:pPr>
        <w:spacing w:line="360" w:lineRule="auto"/>
        <w:ind w:left="567"/>
        <w:jc w:val="both"/>
        <w:rPr>
          <w:rFonts w:ascii="Verdana" w:eastAsia="Arial" w:hAnsi="Verdana"/>
        </w:rPr>
      </w:pPr>
    </w:p>
    <w:p w14:paraId="5CF324F2" w14:textId="10FDFAB7" w:rsidR="00554C9D" w:rsidRPr="00554C9D" w:rsidRDefault="00D24C52" w:rsidP="00554C9D">
      <w:pPr>
        <w:spacing w:line="360" w:lineRule="auto"/>
        <w:ind w:left="567"/>
        <w:jc w:val="both"/>
        <w:rPr>
          <w:rFonts w:ascii="Verdana" w:eastAsia="Arial" w:hAnsi="Verdana"/>
        </w:rPr>
      </w:pPr>
      <w:r>
        <w:rPr>
          <w:rFonts w:ascii="Verdana" w:eastAsia="Arial" w:hAnsi="Verdana"/>
        </w:rPr>
        <w:t xml:space="preserve">Projektowany </w:t>
      </w:r>
      <w:r w:rsidR="00554C9D" w:rsidRPr="00554C9D">
        <w:rPr>
          <w:rFonts w:ascii="Verdana" w:eastAsia="Arial" w:hAnsi="Verdana"/>
        </w:rPr>
        <w:t>Szlak</w:t>
      </w:r>
      <w:r>
        <w:rPr>
          <w:rFonts w:ascii="Verdana" w:eastAsia="Arial" w:hAnsi="Verdana"/>
        </w:rPr>
        <w:t xml:space="preserve"> dydaktyczny ma spełniać rolę łącznika rekonstruowanych miejsc na terenie ośrodka takich jak: </w:t>
      </w:r>
      <w:r w:rsidR="00554C9D" w:rsidRPr="00554C9D">
        <w:rPr>
          <w:rFonts w:ascii="Verdana" w:eastAsia="Arial" w:hAnsi="Verdana"/>
        </w:rPr>
        <w:t>gród zamkowy, podgrodzie</w:t>
      </w:r>
      <w:r w:rsidR="005B7DAA">
        <w:rPr>
          <w:rFonts w:ascii="Verdana" w:eastAsia="Arial" w:hAnsi="Verdana"/>
        </w:rPr>
        <w:t xml:space="preserve"> z warsztatami dawnych zawodów</w:t>
      </w:r>
      <w:r w:rsidR="00554C9D" w:rsidRPr="00554C9D">
        <w:rPr>
          <w:rFonts w:ascii="Verdana" w:eastAsia="Arial" w:hAnsi="Verdana"/>
        </w:rPr>
        <w:t>, targowisko średni</w:t>
      </w:r>
      <w:r>
        <w:rPr>
          <w:rFonts w:ascii="Verdana" w:eastAsia="Arial" w:hAnsi="Verdana"/>
        </w:rPr>
        <w:t>owieczne, szkoła fechtunku</w:t>
      </w:r>
      <w:r w:rsidR="005B7DAA">
        <w:rPr>
          <w:rFonts w:ascii="Verdana" w:eastAsia="Arial" w:hAnsi="Verdana"/>
        </w:rPr>
        <w:t>, pole walk rycerskich.</w:t>
      </w:r>
      <w:r w:rsidR="00554C9D" w:rsidRPr="00554C9D">
        <w:rPr>
          <w:rFonts w:ascii="Verdana" w:eastAsia="Arial" w:hAnsi="Verdana"/>
        </w:rPr>
        <w:t xml:space="preserve"> </w:t>
      </w:r>
      <w:r w:rsidR="005B7DAA">
        <w:rPr>
          <w:rFonts w:ascii="Verdana" w:eastAsia="Arial" w:hAnsi="Verdana"/>
        </w:rPr>
        <w:t xml:space="preserve">Projektowany Szlak dydaktyczny </w:t>
      </w:r>
      <w:r w:rsidR="00DE39B3">
        <w:rPr>
          <w:rFonts w:ascii="Verdana" w:eastAsia="Arial" w:hAnsi="Verdana"/>
        </w:rPr>
        <w:t>ma tworzyć spójną całość ze szlakiem planowanym do wytyczenia na t</w:t>
      </w:r>
      <w:r w:rsidR="005B7DAA">
        <w:rPr>
          <w:rFonts w:ascii="Verdana" w:eastAsia="Arial" w:hAnsi="Verdana"/>
        </w:rPr>
        <w:t>erenie miasta Moryń</w:t>
      </w:r>
      <w:r w:rsidR="00DE39B3">
        <w:rPr>
          <w:rFonts w:ascii="Verdana" w:eastAsia="Arial" w:hAnsi="Verdana"/>
        </w:rPr>
        <w:t>.</w:t>
      </w:r>
      <w:r w:rsidR="005B7DAA">
        <w:rPr>
          <w:rFonts w:ascii="Verdana" w:eastAsia="Arial" w:hAnsi="Verdana"/>
        </w:rPr>
        <w:t xml:space="preserve"> </w:t>
      </w:r>
      <w:r w:rsidR="00554C9D" w:rsidRPr="00554C9D">
        <w:rPr>
          <w:rFonts w:ascii="Verdana" w:eastAsia="Arial" w:hAnsi="Verdana"/>
        </w:rPr>
        <w:t xml:space="preserve">Szlak </w:t>
      </w:r>
      <w:r w:rsidR="00DE39B3">
        <w:rPr>
          <w:rFonts w:ascii="Verdana" w:eastAsia="Arial" w:hAnsi="Verdana"/>
        </w:rPr>
        <w:t xml:space="preserve">dydaktyczny </w:t>
      </w:r>
      <w:r w:rsidR="00554C9D" w:rsidRPr="00554C9D">
        <w:rPr>
          <w:rFonts w:ascii="Verdana" w:eastAsia="Arial" w:hAnsi="Verdana"/>
        </w:rPr>
        <w:t>ma nieść informację o</w:t>
      </w:r>
      <w:r w:rsidR="009B64CA">
        <w:rPr>
          <w:rFonts w:ascii="Verdana" w:eastAsia="Arial" w:hAnsi="Verdana"/>
        </w:rPr>
        <w:t> </w:t>
      </w:r>
      <w:r w:rsidR="00554C9D" w:rsidRPr="00554C9D">
        <w:rPr>
          <w:rFonts w:ascii="Verdana" w:eastAsia="Arial" w:hAnsi="Verdana"/>
        </w:rPr>
        <w:t>historii grodu i zamku, ale także o zależnościach życia wokół średniowiecznego miasta i grodu zamkowego w aspektach XIV wiecznych wydarzeń europejskich, rodzącego się społeczeństwa miejskiego i jego warstw, panujących tam zasad, tworzonych cechów rzemieślniczych, zwyczajów, tradycji, wielokulturowości i</w:t>
      </w:r>
      <w:r w:rsidR="009B64CA">
        <w:rPr>
          <w:rFonts w:ascii="Verdana" w:eastAsia="Arial" w:hAnsi="Verdana"/>
        </w:rPr>
        <w:t> </w:t>
      </w:r>
      <w:r w:rsidR="00554C9D" w:rsidRPr="00554C9D">
        <w:rPr>
          <w:rFonts w:ascii="Verdana" w:eastAsia="Arial" w:hAnsi="Verdana"/>
        </w:rPr>
        <w:t>wędrówek ludów.</w:t>
      </w:r>
    </w:p>
    <w:p w14:paraId="7A87FACB" w14:textId="77777777" w:rsidR="00096D34" w:rsidRDefault="00096D34" w:rsidP="00554C9D">
      <w:pPr>
        <w:spacing w:line="360" w:lineRule="auto"/>
        <w:ind w:left="567"/>
        <w:jc w:val="both"/>
        <w:rPr>
          <w:rFonts w:ascii="Verdana" w:eastAsia="Arial" w:hAnsi="Verdana"/>
        </w:rPr>
      </w:pPr>
    </w:p>
    <w:p w14:paraId="76DD3439" w14:textId="02FC5730" w:rsidR="00554C9D" w:rsidRPr="00554C9D" w:rsidRDefault="00554C9D" w:rsidP="00554C9D">
      <w:pPr>
        <w:spacing w:line="360" w:lineRule="auto"/>
        <w:ind w:left="567"/>
        <w:jc w:val="both"/>
        <w:rPr>
          <w:rFonts w:ascii="Verdana" w:eastAsia="Arial" w:hAnsi="Verdana"/>
        </w:rPr>
      </w:pPr>
      <w:r w:rsidRPr="00554C9D">
        <w:rPr>
          <w:rFonts w:ascii="Verdana" w:eastAsia="Arial" w:hAnsi="Verdana"/>
        </w:rPr>
        <w:t>Punkty edukacyjne na Szlaku należy zaplanować w sposób umożliwiający skuteczny i atrakcyjny przekaz informacji, uwzględniający duże zróżnicowanie odbiorców i</w:t>
      </w:r>
      <w:r w:rsidR="00DE39B3">
        <w:rPr>
          <w:rFonts w:ascii="Verdana" w:eastAsia="Arial" w:hAnsi="Verdana"/>
        </w:rPr>
        <w:t> </w:t>
      </w:r>
      <w:r w:rsidRPr="00554C9D">
        <w:rPr>
          <w:rFonts w:ascii="Verdana" w:eastAsia="Arial" w:hAnsi="Verdana"/>
        </w:rPr>
        <w:t>ich</w:t>
      </w:r>
      <w:r w:rsidR="00DE39B3">
        <w:rPr>
          <w:rFonts w:ascii="Verdana" w:eastAsia="Arial" w:hAnsi="Verdana"/>
        </w:rPr>
        <w:t> </w:t>
      </w:r>
      <w:r w:rsidRPr="00554C9D">
        <w:rPr>
          <w:rFonts w:ascii="Verdana" w:eastAsia="Arial" w:hAnsi="Verdana"/>
        </w:rPr>
        <w:t>percepcji (dzieci, młodzież, osoby dorosłe, pasjonaci historii, rodziny z dziećmi, etc</w:t>
      </w:r>
      <w:proofErr w:type="gramStart"/>
      <w:r w:rsidRPr="00554C9D">
        <w:rPr>
          <w:rFonts w:ascii="Verdana" w:eastAsia="Arial" w:hAnsi="Verdana"/>
        </w:rPr>
        <w:t>.). W</w:t>
      </w:r>
      <w:proofErr w:type="gramEnd"/>
      <w:r w:rsidRPr="00554C9D">
        <w:rPr>
          <w:rFonts w:ascii="Verdana" w:eastAsia="Arial" w:hAnsi="Verdana"/>
        </w:rPr>
        <w:t xml:space="preserve"> projektowanych formach przekazu informacji należy uwzględnić potrzeby osób z niepełnosprawnościami (niedowidzących, niedosłyszących, z dysfunkcjami narządów ruchu, etc.).</w:t>
      </w:r>
    </w:p>
    <w:p w14:paraId="4DAD466A" w14:textId="77777777" w:rsidR="00096D34" w:rsidRDefault="00096D34" w:rsidP="00554C9D">
      <w:pPr>
        <w:spacing w:line="360" w:lineRule="auto"/>
        <w:ind w:left="567"/>
        <w:jc w:val="both"/>
        <w:rPr>
          <w:rFonts w:ascii="Verdana" w:eastAsia="Arial" w:hAnsi="Verdana"/>
        </w:rPr>
      </w:pPr>
    </w:p>
    <w:p w14:paraId="080DEE2A" w14:textId="6AC8F673" w:rsidR="006B4B3B" w:rsidRDefault="00554C9D" w:rsidP="00554C9D">
      <w:pPr>
        <w:spacing w:line="360" w:lineRule="auto"/>
        <w:ind w:left="567"/>
        <w:jc w:val="both"/>
        <w:rPr>
          <w:rFonts w:ascii="Verdana" w:eastAsia="Arial" w:hAnsi="Verdana"/>
        </w:rPr>
      </w:pPr>
      <w:r w:rsidRPr="00554C9D">
        <w:rPr>
          <w:rFonts w:ascii="Verdana" w:eastAsia="Arial" w:hAnsi="Verdana"/>
        </w:rPr>
        <w:t>Od W</w:t>
      </w:r>
      <w:r w:rsidR="00DE784A">
        <w:rPr>
          <w:rFonts w:ascii="Verdana" w:eastAsia="Arial" w:hAnsi="Verdana"/>
        </w:rPr>
        <w:t xml:space="preserve">ykonawcy oczekuje się </w:t>
      </w:r>
      <w:r w:rsidRPr="00554C9D">
        <w:rPr>
          <w:rFonts w:ascii="Verdana" w:eastAsia="Arial" w:hAnsi="Verdana"/>
        </w:rPr>
        <w:t>propozycji innowacyjnych form przekazu edukacyjnego, przedstawienia projektów przestrzennej aranżacji punktów edukacyjnych</w:t>
      </w:r>
      <w:r w:rsidR="00096D34">
        <w:rPr>
          <w:rFonts w:ascii="Verdana" w:eastAsia="Arial" w:hAnsi="Verdana"/>
        </w:rPr>
        <w:t xml:space="preserve"> (w tym również symulacji)</w:t>
      </w:r>
      <w:r w:rsidRPr="00554C9D">
        <w:rPr>
          <w:rFonts w:ascii="Verdana" w:eastAsia="Arial" w:hAnsi="Verdana"/>
        </w:rPr>
        <w:t xml:space="preserve"> oraz propozycji dotyczących materiałów, jakie powinny być użyte do urządzenia punktów edukacyjnych. Wykonawca jest zobowiązany do</w:t>
      </w:r>
      <w:r w:rsidR="00DE784A">
        <w:rPr>
          <w:rFonts w:ascii="Verdana" w:eastAsia="Arial" w:hAnsi="Verdana"/>
        </w:rPr>
        <w:t> </w:t>
      </w:r>
      <w:r w:rsidRPr="00554C9D">
        <w:rPr>
          <w:rFonts w:ascii="Verdana" w:eastAsia="Arial" w:hAnsi="Verdana"/>
        </w:rPr>
        <w:t>zapoznania się z uwarunkowaniami terenowymi w</w:t>
      </w:r>
      <w:r w:rsidR="009A3435">
        <w:rPr>
          <w:rFonts w:ascii="Verdana" w:eastAsia="Arial" w:hAnsi="Verdana"/>
        </w:rPr>
        <w:t> </w:t>
      </w:r>
      <w:r w:rsidRPr="00554C9D">
        <w:rPr>
          <w:rFonts w:ascii="Verdana" w:eastAsia="Arial" w:hAnsi="Verdana"/>
        </w:rPr>
        <w:t>miejscu projektowanego Szlaku dydaktycznego oraz zapoznania się z opisem produktu turystycznego „</w:t>
      </w:r>
      <w:r w:rsidR="00DE784A">
        <w:rPr>
          <w:rFonts w:ascii="Verdana" w:eastAsia="Arial" w:hAnsi="Verdana"/>
        </w:rPr>
        <w:t>Średniowieczny Moryń”</w:t>
      </w:r>
      <w:r w:rsidRPr="00554C9D">
        <w:rPr>
          <w:rFonts w:ascii="Verdana" w:eastAsia="Arial" w:hAnsi="Verdana"/>
        </w:rPr>
        <w:t>.</w:t>
      </w:r>
    </w:p>
    <w:p w14:paraId="3214D374" w14:textId="77777777" w:rsidR="009A3435" w:rsidRPr="006B4B3B" w:rsidRDefault="009A3435" w:rsidP="00554C9D">
      <w:pPr>
        <w:spacing w:line="360" w:lineRule="auto"/>
        <w:ind w:left="567"/>
        <w:jc w:val="both"/>
        <w:rPr>
          <w:rFonts w:ascii="Verdana" w:eastAsia="Arial" w:hAnsi="Verdana"/>
        </w:rPr>
      </w:pPr>
    </w:p>
    <w:p w14:paraId="34DC00E1" w14:textId="77777777" w:rsidR="0040086B" w:rsidRPr="00926436" w:rsidRDefault="0040086B" w:rsidP="0073664D">
      <w:pPr>
        <w:numPr>
          <w:ilvl w:val="0"/>
          <w:numId w:val="2"/>
        </w:numPr>
        <w:tabs>
          <w:tab w:val="left" w:pos="361"/>
        </w:tabs>
        <w:spacing w:line="360" w:lineRule="auto"/>
        <w:ind w:right="100"/>
        <w:jc w:val="both"/>
        <w:rPr>
          <w:rFonts w:ascii="Verdana" w:eastAsia="Times New Roman" w:hAnsi="Verdana"/>
          <w:sz w:val="24"/>
        </w:rPr>
      </w:pPr>
      <w:r w:rsidRPr="0073664D">
        <w:rPr>
          <w:rFonts w:ascii="Verdana" w:eastAsia="Arial" w:hAnsi="Verdana"/>
          <w:b/>
        </w:rPr>
        <w:t xml:space="preserve">Warunki udziału w postępowaniu oraz opis sposobu dokonywania oceny ich spełniania </w:t>
      </w:r>
    </w:p>
    <w:p w14:paraId="771A78CF" w14:textId="77777777" w:rsidR="00926436" w:rsidRDefault="00027EFA" w:rsidP="00926436">
      <w:pPr>
        <w:numPr>
          <w:ilvl w:val="0"/>
          <w:numId w:val="8"/>
        </w:numPr>
        <w:spacing w:line="360" w:lineRule="auto"/>
        <w:ind w:left="1134" w:hanging="567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O udzielenie zamówienia mogą ubiegać się Wykonawcy - osoby fizyczne, osoby prawne albo jednostki organizacyjne nieposiadające osobowości prawnej, którzy spełniają następujące warunki:</w:t>
      </w:r>
    </w:p>
    <w:p w14:paraId="4D99A72E" w14:textId="77777777" w:rsidR="00926436" w:rsidRDefault="00926436" w:rsidP="00926436">
      <w:pPr>
        <w:numPr>
          <w:ilvl w:val="0"/>
          <w:numId w:val="9"/>
        </w:numPr>
        <w:tabs>
          <w:tab w:val="left" w:pos="1701"/>
        </w:tabs>
        <w:spacing w:line="360" w:lineRule="auto"/>
        <w:ind w:left="1701" w:hanging="567"/>
        <w:jc w:val="both"/>
        <w:rPr>
          <w:rFonts w:ascii="Verdana" w:eastAsia="Arial" w:hAnsi="Verdana"/>
        </w:rPr>
      </w:pPr>
      <w:proofErr w:type="gramStart"/>
      <w:r w:rsidRPr="00926436">
        <w:rPr>
          <w:rFonts w:ascii="Verdana" w:eastAsia="Arial" w:hAnsi="Verdana"/>
        </w:rPr>
        <w:t>posiadają</w:t>
      </w:r>
      <w:proofErr w:type="gramEnd"/>
      <w:r w:rsidRPr="00926436">
        <w:rPr>
          <w:rFonts w:ascii="Verdana" w:eastAsia="Arial" w:hAnsi="Verdana"/>
        </w:rPr>
        <w:t xml:space="preserve"> uprawnienia do wykonywania działalności i czynności objętych przedmiotem zamówienia, jeżeli ustawy nakładają obowiązek posiadania takich uprawnień;</w:t>
      </w:r>
    </w:p>
    <w:p w14:paraId="1AAF6941" w14:textId="77777777" w:rsidR="00926436" w:rsidRDefault="00926436" w:rsidP="00926436">
      <w:pPr>
        <w:numPr>
          <w:ilvl w:val="0"/>
          <w:numId w:val="9"/>
        </w:numPr>
        <w:tabs>
          <w:tab w:val="left" w:pos="1701"/>
        </w:tabs>
        <w:spacing w:line="360" w:lineRule="auto"/>
        <w:ind w:left="1701" w:hanging="567"/>
        <w:jc w:val="both"/>
        <w:rPr>
          <w:rFonts w:ascii="Verdana" w:eastAsia="Arial" w:hAnsi="Verdana"/>
        </w:rPr>
      </w:pPr>
      <w:proofErr w:type="gramStart"/>
      <w:r>
        <w:rPr>
          <w:rFonts w:ascii="Verdana" w:eastAsia="Arial" w:hAnsi="Verdana"/>
        </w:rPr>
        <w:t>p</w:t>
      </w:r>
      <w:r w:rsidRPr="0073664D">
        <w:rPr>
          <w:rFonts w:ascii="Verdana" w:eastAsia="Arial" w:hAnsi="Verdana"/>
        </w:rPr>
        <w:t>osiadają</w:t>
      </w:r>
      <w:proofErr w:type="gramEnd"/>
      <w:r w:rsidRPr="0073664D">
        <w:rPr>
          <w:rFonts w:ascii="Verdana" w:eastAsia="Arial" w:hAnsi="Verdana"/>
        </w:rPr>
        <w:t xml:space="preserve"> niezbędną wiedzę i doświadczenie oraz dysponują potencjałem technicznym i osobami zdolnymi do wykonania zamówienia;</w:t>
      </w:r>
    </w:p>
    <w:p w14:paraId="56659869" w14:textId="77777777" w:rsidR="00926436" w:rsidRPr="00926436" w:rsidRDefault="00926436" w:rsidP="00926436">
      <w:pPr>
        <w:numPr>
          <w:ilvl w:val="0"/>
          <w:numId w:val="9"/>
        </w:numPr>
        <w:tabs>
          <w:tab w:val="left" w:pos="1701"/>
        </w:tabs>
        <w:spacing w:line="360" w:lineRule="auto"/>
        <w:ind w:left="1701" w:hanging="567"/>
        <w:jc w:val="both"/>
        <w:rPr>
          <w:rFonts w:ascii="Verdana" w:eastAsia="Arial" w:hAnsi="Verdana"/>
        </w:rPr>
      </w:pPr>
      <w:proofErr w:type="gramStart"/>
      <w:r w:rsidRPr="00926436">
        <w:rPr>
          <w:rFonts w:ascii="Verdana" w:eastAsia="Arial" w:hAnsi="Verdana"/>
        </w:rPr>
        <w:t>nie</w:t>
      </w:r>
      <w:proofErr w:type="gramEnd"/>
      <w:r w:rsidRPr="00926436">
        <w:rPr>
          <w:rFonts w:ascii="Verdana" w:eastAsia="Arial" w:hAnsi="Verdana"/>
        </w:rPr>
        <w:t xml:space="preserve"> byli prawomocnie skazani za przestępstwa przeciwko mieniu, przeciwko obrotowi gospodarczemu, przeciwko działalności instytucji </w:t>
      </w:r>
      <w:r w:rsidRPr="00926436">
        <w:rPr>
          <w:rFonts w:ascii="Verdana" w:eastAsia="Arial" w:hAnsi="Verdana"/>
        </w:rPr>
        <w:lastRenderedPageBreak/>
        <w:t>państwowych oraz samorządu terytorialnego, przeciwko wiarygodności dokumentów lub za przestępstwo skarbowe.</w:t>
      </w:r>
    </w:p>
    <w:p w14:paraId="1294DE05" w14:textId="77777777" w:rsidR="0040086B" w:rsidRPr="00260EED" w:rsidRDefault="00926436" w:rsidP="0073664D">
      <w:pPr>
        <w:numPr>
          <w:ilvl w:val="0"/>
          <w:numId w:val="8"/>
        </w:numPr>
        <w:spacing w:line="360" w:lineRule="auto"/>
        <w:ind w:left="1134" w:hanging="567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Zamawiający dokona oceny spełnienia warunków metodą SPEŁNIA/NIESPEŁNIA.</w:t>
      </w:r>
    </w:p>
    <w:p w14:paraId="7416328A" w14:textId="77777777" w:rsidR="00260EED" w:rsidRPr="0073664D" w:rsidRDefault="00260EED" w:rsidP="0073664D">
      <w:pPr>
        <w:spacing w:line="360" w:lineRule="auto"/>
        <w:jc w:val="both"/>
        <w:rPr>
          <w:rFonts w:ascii="Verdana" w:eastAsia="Times New Roman" w:hAnsi="Verdana"/>
          <w:sz w:val="24"/>
        </w:rPr>
      </w:pPr>
    </w:p>
    <w:p w14:paraId="129DD857" w14:textId="77777777" w:rsidR="0040086B" w:rsidRPr="00926436" w:rsidRDefault="00136EE4" w:rsidP="0073664D">
      <w:pPr>
        <w:numPr>
          <w:ilvl w:val="0"/>
          <w:numId w:val="2"/>
        </w:numPr>
        <w:spacing w:line="360" w:lineRule="auto"/>
        <w:ind w:right="20"/>
        <w:jc w:val="both"/>
        <w:rPr>
          <w:rFonts w:ascii="Verdana" w:eastAsia="Arial" w:hAnsi="Verdana"/>
          <w:b/>
        </w:rPr>
      </w:pPr>
      <w:r w:rsidRPr="0073664D">
        <w:rPr>
          <w:rFonts w:ascii="Verdana" w:eastAsia="Arial" w:hAnsi="Verdana"/>
          <w:b/>
        </w:rPr>
        <w:t>Informacja</w:t>
      </w:r>
      <w:r w:rsidR="0040086B" w:rsidRPr="0073664D">
        <w:rPr>
          <w:rFonts w:ascii="Verdana" w:eastAsia="Arial" w:hAnsi="Verdana"/>
          <w:b/>
        </w:rPr>
        <w:t xml:space="preserve"> o kryteriach oceny oraz wagach punktowych lub procentowych przypisanych do</w:t>
      </w:r>
      <w:r w:rsidRPr="0073664D">
        <w:rPr>
          <w:rFonts w:ascii="Verdana" w:eastAsia="Arial" w:hAnsi="Verdana"/>
          <w:b/>
        </w:rPr>
        <w:t> </w:t>
      </w:r>
      <w:r w:rsidR="0040086B" w:rsidRPr="0073664D">
        <w:rPr>
          <w:rFonts w:ascii="Verdana" w:eastAsia="Arial" w:hAnsi="Verdana"/>
          <w:b/>
        </w:rPr>
        <w:t>poszczególnych kryteriów oceny oferty.</w:t>
      </w:r>
    </w:p>
    <w:p w14:paraId="4C812CFD" w14:textId="77777777" w:rsidR="001E29ED" w:rsidRPr="0073664D" w:rsidRDefault="001E29ED" w:rsidP="00260EED">
      <w:pPr>
        <w:spacing w:line="360" w:lineRule="auto"/>
        <w:ind w:left="709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Zamawiający dokona oceny ofert i wyboru najkorzystniejszej oferty na podstawie następujących kryteriów (nazwa kryterium – waga % lub punkty):</w:t>
      </w:r>
    </w:p>
    <w:p w14:paraId="12A7C645" w14:textId="77777777" w:rsidR="001E29ED" w:rsidRPr="0073664D" w:rsidRDefault="001E29ED" w:rsidP="0073664D">
      <w:pPr>
        <w:spacing w:line="360" w:lineRule="auto"/>
        <w:ind w:left="284" w:hanging="284"/>
        <w:jc w:val="both"/>
        <w:rPr>
          <w:rFonts w:ascii="Verdana" w:eastAsia="Arial" w:hAnsi="Verdana"/>
        </w:rPr>
      </w:pPr>
    </w:p>
    <w:p w14:paraId="496E0F2C" w14:textId="113B99AD" w:rsidR="001E29ED" w:rsidRPr="0073664D" w:rsidRDefault="001E29ED" w:rsidP="00260EED">
      <w:pPr>
        <w:spacing w:line="360" w:lineRule="auto"/>
        <w:ind w:left="709"/>
        <w:jc w:val="both"/>
        <w:rPr>
          <w:rFonts w:ascii="Verdana" w:eastAsia="Arial" w:hAnsi="Verdana"/>
          <w:b/>
        </w:rPr>
      </w:pPr>
      <w:r w:rsidRPr="0073664D">
        <w:rPr>
          <w:rFonts w:ascii="Verdana" w:eastAsia="Arial" w:hAnsi="Verdana"/>
          <w:b/>
        </w:rPr>
        <w:t>Cena (A)</w:t>
      </w:r>
      <w:r w:rsidR="005B5B31" w:rsidRPr="0073664D">
        <w:rPr>
          <w:rFonts w:ascii="Verdana" w:eastAsia="Arial" w:hAnsi="Verdana"/>
          <w:b/>
        </w:rPr>
        <w:t>,</w:t>
      </w:r>
      <w:r w:rsidR="00AF3833">
        <w:rPr>
          <w:rFonts w:ascii="Verdana" w:eastAsia="Arial" w:hAnsi="Verdana"/>
          <w:b/>
        </w:rPr>
        <w:t xml:space="preserve"> wartość procentowa kryterium: 5</w:t>
      </w:r>
      <w:r w:rsidR="005B5B31" w:rsidRPr="0073664D">
        <w:rPr>
          <w:rFonts w:ascii="Verdana" w:eastAsia="Arial" w:hAnsi="Verdana"/>
          <w:b/>
        </w:rPr>
        <w:t>0%</w:t>
      </w:r>
    </w:p>
    <w:p w14:paraId="1E48D71D" w14:textId="47794CC8" w:rsidR="001E29ED" w:rsidRPr="0073664D" w:rsidRDefault="001E29ED" w:rsidP="00260EED">
      <w:pPr>
        <w:spacing w:line="360" w:lineRule="auto"/>
        <w:ind w:left="709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Maksymalna możliwa do uzyskania</w:t>
      </w:r>
      <w:r w:rsidR="00AF3833">
        <w:rPr>
          <w:rFonts w:ascii="Verdana" w:eastAsia="Arial" w:hAnsi="Verdana"/>
        </w:rPr>
        <w:t xml:space="preserve"> liczba pkt w kryterium Cena - 5</w:t>
      </w:r>
      <w:r w:rsidRPr="0073664D">
        <w:rPr>
          <w:rFonts w:ascii="Verdana" w:eastAsia="Arial" w:hAnsi="Verdana"/>
        </w:rPr>
        <w:t>0</w:t>
      </w:r>
    </w:p>
    <w:p w14:paraId="659EBC7D" w14:textId="77777777" w:rsidR="008B776E" w:rsidRDefault="008B776E" w:rsidP="0073664D">
      <w:pPr>
        <w:spacing w:line="360" w:lineRule="auto"/>
        <w:ind w:left="284" w:hanging="284"/>
        <w:jc w:val="both"/>
        <w:rPr>
          <w:rFonts w:ascii="Verdana" w:eastAsia="Arial" w:hAnsi="Verdana"/>
        </w:rPr>
      </w:pPr>
    </w:p>
    <w:p w14:paraId="6B713BFD" w14:textId="7883714E" w:rsidR="001E29ED" w:rsidRPr="008B776E" w:rsidRDefault="008B776E" w:rsidP="00406973">
      <w:pPr>
        <w:spacing w:line="360" w:lineRule="auto"/>
        <w:ind w:left="709"/>
        <w:jc w:val="both"/>
        <w:rPr>
          <w:rFonts w:ascii="Verdana" w:eastAsia="Arial" w:hAnsi="Verdana"/>
          <w:b/>
        </w:rPr>
      </w:pPr>
      <w:r w:rsidRPr="008B776E">
        <w:rPr>
          <w:rFonts w:ascii="Verdana" w:eastAsia="Arial" w:hAnsi="Verdana"/>
          <w:b/>
        </w:rPr>
        <w:t>Jakość (B), wartość procentowa kryterium: 35%</w:t>
      </w:r>
    </w:p>
    <w:p w14:paraId="5E7FB31E" w14:textId="04FAC1FC" w:rsidR="008B776E" w:rsidRDefault="008B776E" w:rsidP="00406973">
      <w:pPr>
        <w:spacing w:line="360" w:lineRule="auto"/>
        <w:ind w:left="709"/>
        <w:jc w:val="both"/>
        <w:rPr>
          <w:rFonts w:ascii="Verdana" w:eastAsia="Arial" w:hAnsi="Verdana"/>
        </w:rPr>
      </w:pPr>
      <w:r w:rsidRPr="008B776E">
        <w:rPr>
          <w:rFonts w:ascii="Verdana" w:eastAsia="Arial" w:hAnsi="Verdana"/>
        </w:rPr>
        <w:t xml:space="preserve">Maksymalna możliwa do uzyskania liczba pkt w </w:t>
      </w:r>
      <w:proofErr w:type="gramStart"/>
      <w:r w:rsidRPr="008B776E">
        <w:rPr>
          <w:rFonts w:ascii="Verdana" w:eastAsia="Arial" w:hAnsi="Verdana"/>
        </w:rPr>
        <w:t>kryterium Jakość</w:t>
      </w:r>
      <w:proofErr w:type="gramEnd"/>
      <w:r w:rsidRPr="008B776E">
        <w:rPr>
          <w:rFonts w:ascii="Verdana" w:eastAsia="Arial" w:hAnsi="Verdana"/>
        </w:rPr>
        <w:t xml:space="preserve"> </w:t>
      </w:r>
      <w:r w:rsidR="00406973">
        <w:rPr>
          <w:rFonts w:ascii="Verdana" w:eastAsia="Arial" w:hAnsi="Verdana"/>
        </w:rPr>
        <w:t>–</w:t>
      </w:r>
      <w:r w:rsidRPr="008B776E">
        <w:rPr>
          <w:rFonts w:ascii="Verdana" w:eastAsia="Arial" w:hAnsi="Verdana"/>
        </w:rPr>
        <w:t xml:space="preserve"> </w:t>
      </w:r>
      <w:r w:rsidR="00406973">
        <w:rPr>
          <w:rFonts w:ascii="Verdana" w:eastAsia="Arial" w:hAnsi="Verdana"/>
        </w:rPr>
        <w:t>35</w:t>
      </w:r>
    </w:p>
    <w:p w14:paraId="0F7A7C31" w14:textId="77777777" w:rsidR="00406973" w:rsidRDefault="00406973" w:rsidP="00406973">
      <w:pPr>
        <w:spacing w:line="360" w:lineRule="auto"/>
        <w:ind w:left="709"/>
        <w:jc w:val="both"/>
        <w:rPr>
          <w:rFonts w:ascii="Verdana" w:eastAsia="Arial" w:hAnsi="Verdana"/>
        </w:rPr>
      </w:pPr>
    </w:p>
    <w:p w14:paraId="22F09260" w14:textId="550FCFFC" w:rsidR="00406973" w:rsidRPr="00406973" w:rsidRDefault="00406973" w:rsidP="00406973">
      <w:pPr>
        <w:spacing w:line="360" w:lineRule="auto"/>
        <w:ind w:left="709"/>
        <w:jc w:val="both"/>
        <w:rPr>
          <w:rFonts w:ascii="Verdana" w:eastAsia="Arial" w:hAnsi="Verdana"/>
          <w:b/>
        </w:rPr>
      </w:pPr>
      <w:r w:rsidRPr="00406973">
        <w:rPr>
          <w:rFonts w:ascii="Verdana" w:eastAsia="Arial" w:hAnsi="Verdana"/>
          <w:b/>
        </w:rPr>
        <w:t>Doświadczenie (C), wartość procentowa kryterium: 15%</w:t>
      </w:r>
    </w:p>
    <w:p w14:paraId="5AAAE43E" w14:textId="538F29F6" w:rsidR="00406973" w:rsidRPr="008B776E" w:rsidRDefault="00406973" w:rsidP="00406973">
      <w:pPr>
        <w:spacing w:line="360" w:lineRule="auto"/>
        <w:ind w:left="709"/>
        <w:jc w:val="both"/>
        <w:rPr>
          <w:rFonts w:ascii="Verdana" w:eastAsia="Arial" w:hAnsi="Verdana"/>
        </w:rPr>
      </w:pPr>
      <w:r w:rsidRPr="00406973">
        <w:rPr>
          <w:rFonts w:ascii="Verdana" w:eastAsia="Arial" w:hAnsi="Verdana"/>
        </w:rPr>
        <w:t>Maksymalna możliwa do uzyskania liczba pkt w kryterium Doświadczenie – 15</w:t>
      </w:r>
    </w:p>
    <w:p w14:paraId="74D3EA05" w14:textId="77777777" w:rsidR="0040086B" w:rsidRPr="0073664D" w:rsidRDefault="0040086B" w:rsidP="0073664D">
      <w:pPr>
        <w:spacing w:line="360" w:lineRule="auto"/>
        <w:jc w:val="both"/>
        <w:rPr>
          <w:rFonts w:ascii="Verdana" w:eastAsia="Times New Roman" w:hAnsi="Verdana"/>
          <w:sz w:val="24"/>
        </w:rPr>
      </w:pPr>
    </w:p>
    <w:p w14:paraId="00C5C9BE" w14:textId="77777777" w:rsidR="0040086B" w:rsidRPr="0073664D" w:rsidRDefault="0040086B" w:rsidP="00260EED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ascii="Verdana" w:eastAsia="Arial" w:hAnsi="Verdana"/>
          <w:b/>
        </w:rPr>
      </w:pPr>
      <w:r w:rsidRPr="0073664D">
        <w:rPr>
          <w:rFonts w:ascii="Verdana" w:eastAsia="Arial" w:hAnsi="Verdana"/>
          <w:b/>
        </w:rPr>
        <w:t>Opis sposobu przyznawania punktacji za spełnienie danego kryterium oceny oferty.</w:t>
      </w:r>
    </w:p>
    <w:p w14:paraId="3ED91E51" w14:textId="77777777" w:rsidR="00943553" w:rsidRPr="0073664D" w:rsidRDefault="00943553" w:rsidP="0073664D">
      <w:pPr>
        <w:spacing w:line="360" w:lineRule="auto"/>
        <w:jc w:val="both"/>
        <w:rPr>
          <w:rFonts w:ascii="Verdana" w:eastAsia="Arial" w:hAnsi="Verdana"/>
        </w:rPr>
      </w:pPr>
    </w:p>
    <w:p w14:paraId="2A6CEE48" w14:textId="77777777" w:rsidR="00943553" w:rsidRPr="002F1F1A" w:rsidRDefault="00943553" w:rsidP="002F1F1A">
      <w:pPr>
        <w:numPr>
          <w:ilvl w:val="0"/>
          <w:numId w:val="3"/>
        </w:numPr>
        <w:spacing w:line="360" w:lineRule="auto"/>
        <w:ind w:left="1134" w:hanging="567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Sposób oceny oferty:</w:t>
      </w:r>
    </w:p>
    <w:p w14:paraId="2FFE11D4" w14:textId="77777777" w:rsidR="005B5B31" w:rsidRPr="0073664D" w:rsidRDefault="00F64707" w:rsidP="00260EED">
      <w:pPr>
        <w:spacing w:line="360" w:lineRule="auto"/>
        <w:ind w:left="1134"/>
        <w:jc w:val="both"/>
        <w:rPr>
          <w:rFonts w:ascii="Verdana" w:eastAsia="Arial" w:hAnsi="Verdana"/>
          <w:b/>
        </w:rPr>
      </w:pPr>
      <w:r w:rsidRPr="0073664D">
        <w:rPr>
          <w:rFonts w:ascii="Verdana" w:eastAsia="Arial" w:hAnsi="Verdana"/>
          <w:b/>
        </w:rPr>
        <w:t xml:space="preserve">Kryterium: </w:t>
      </w:r>
      <w:r w:rsidR="005B5B31" w:rsidRPr="0073664D">
        <w:rPr>
          <w:rFonts w:ascii="Verdana" w:eastAsia="Arial" w:hAnsi="Verdana"/>
          <w:b/>
        </w:rPr>
        <w:t>Cena (A)</w:t>
      </w:r>
    </w:p>
    <w:p w14:paraId="40FECB68" w14:textId="10E6286F" w:rsidR="005B5B31" w:rsidRPr="0073664D" w:rsidRDefault="00260EED" w:rsidP="00260EED">
      <w:pPr>
        <w:spacing w:line="360" w:lineRule="auto"/>
        <w:ind w:left="1134"/>
        <w:jc w:val="both"/>
        <w:rPr>
          <w:rFonts w:ascii="Verdana" w:eastAsia="Arial" w:hAnsi="Verdana"/>
        </w:rPr>
      </w:pPr>
      <w:r>
        <w:rPr>
          <w:rFonts w:ascii="Verdana" w:eastAsia="Arial" w:hAnsi="Verdana"/>
        </w:rPr>
        <w:t>Sposób oceny: (</w:t>
      </w:r>
      <w:r w:rsidR="005B5B31" w:rsidRPr="0073664D">
        <w:rPr>
          <w:rFonts w:ascii="Verdana" w:eastAsia="Arial" w:hAnsi="Verdana"/>
        </w:rPr>
        <w:t>cena brutto n</w:t>
      </w:r>
      <w:r w:rsidR="00406973">
        <w:rPr>
          <w:rFonts w:ascii="Verdana" w:eastAsia="Arial" w:hAnsi="Verdana"/>
        </w:rPr>
        <w:t>ajniższa/cena brutto oferenta)*5</w:t>
      </w:r>
      <w:r w:rsidR="005B5B31" w:rsidRPr="0073664D">
        <w:rPr>
          <w:rFonts w:ascii="Verdana" w:eastAsia="Arial" w:hAnsi="Verdana"/>
        </w:rPr>
        <w:t>0%</w:t>
      </w:r>
    </w:p>
    <w:p w14:paraId="09CE2303" w14:textId="77777777" w:rsidR="005B5B31" w:rsidRPr="0073664D" w:rsidRDefault="005B5B31" w:rsidP="00260EED">
      <w:pPr>
        <w:spacing w:line="360" w:lineRule="auto"/>
        <w:ind w:left="1134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Wynik w zaokrągleniu do dwóch miejsc po przecinku.</w:t>
      </w:r>
    </w:p>
    <w:p w14:paraId="4421CF7B" w14:textId="77777777" w:rsidR="005B5B31" w:rsidRPr="0073664D" w:rsidRDefault="005B5B31" w:rsidP="0073664D">
      <w:pPr>
        <w:spacing w:line="360" w:lineRule="auto"/>
        <w:jc w:val="both"/>
        <w:rPr>
          <w:rFonts w:ascii="Verdana" w:eastAsia="Arial" w:hAnsi="Verdana"/>
        </w:rPr>
      </w:pPr>
    </w:p>
    <w:p w14:paraId="60216DA9" w14:textId="51AB8EEC" w:rsidR="005B5B31" w:rsidRPr="0073664D" w:rsidRDefault="0050548B" w:rsidP="00260EED">
      <w:pPr>
        <w:spacing w:line="360" w:lineRule="auto"/>
        <w:ind w:left="1134"/>
        <w:jc w:val="both"/>
        <w:rPr>
          <w:rFonts w:ascii="Verdana" w:eastAsia="Arial" w:hAnsi="Verdana"/>
          <w:b/>
        </w:rPr>
      </w:pPr>
      <w:proofErr w:type="gramStart"/>
      <w:r w:rsidRPr="0073664D">
        <w:rPr>
          <w:rFonts w:ascii="Verdana" w:eastAsia="Arial" w:hAnsi="Verdana"/>
          <w:b/>
        </w:rPr>
        <w:t>K</w:t>
      </w:r>
      <w:r w:rsidR="00406973">
        <w:rPr>
          <w:rFonts w:ascii="Verdana" w:eastAsia="Arial" w:hAnsi="Verdana"/>
          <w:b/>
        </w:rPr>
        <w:t>ryterium: Jakość</w:t>
      </w:r>
      <w:proofErr w:type="gramEnd"/>
      <w:r w:rsidR="005B5B31" w:rsidRPr="0073664D">
        <w:rPr>
          <w:rFonts w:ascii="Verdana" w:eastAsia="Arial" w:hAnsi="Verdana"/>
          <w:b/>
        </w:rPr>
        <w:t xml:space="preserve"> (B)</w:t>
      </w:r>
    </w:p>
    <w:p w14:paraId="7D78CD46" w14:textId="63F92C08" w:rsidR="005B5B31" w:rsidRPr="0073664D" w:rsidRDefault="00FD497F" w:rsidP="00C94835">
      <w:pPr>
        <w:spacing w:line="360" w:lineRule="auto"/>
        <w:ind w:left="1134"/>
        <w:jc w:val="both"/>
        <w:rPr>
          <w:rFonts w:ascii="Verdana" w:eastAsia="Arial" w:hAnsi="Verdana"/>
        </w:rPr>
      </w:pPr>
      <w:r>
        <w:rPr>
          <w:rFonts w:ascii="Verdana" w:eastAsia="Arial" w:hAnsi="Verdana"/>
        </w:rPr>
        <w:t xml:space="preserve">W ramach </w:t>
      </w:r>
      <w:proofErr w:type="gramStart"/>
      <w:r>
        <w:rPr>
          <w:rFonts w:ascii="Verdana" w:eastAsia="Arial" w:hAnsi="Verdana"/>
        </w:rPr>
        <w:t xml:space="preserve">kryterium </w:t>
      </w:r>
      <w:r w:rsidR="0089442A">
        <w:rPr>
          <w:rFonts w:ascii="Verdana" w:eastAsia="Arial" w:hAnsi="Verdana"/>
        </w:rPr>
        <w:t>Jakość</w:t>
      </w:r>
      <w:proofErr w:type="gramEnd"/>
      <w:r w:rsidR="0089442A">
        <w:rPr>
          <w:rFonts w:ascii="Verdana" w:eastAsia="Arial" w:hAnsi="Verdana"/>
        </w:rPr>
        <w:t xml:space="preserve"> ocenie zostaną poddane</w:t>
      </w:r>
      <w:r w:rsidR="002E30A5">
        <w:rPr>
          <w:rFonts w:ascii="Verdana" w:eastAsia="Arial" w:hAnsi="Verdana"/>
        </w:rPr>
        <w:t xml:space="preserve"> </w:t>
      </w:r>
      <w:r w:rsidR="0089442A">
        <w:rPr>
          <w:rFonts w:ascii="Verdana" w:eastAsia="Arial" w:hAnsi="Verdana"/>
        </w:rPr>
        <w:t xml:space="preserve">oferowane: </w:t>
      </w:r>
      <w:r w:rsidR="002E30A5">
        <w:rPr>
          <w:rFonts w:ascii="Verdana" w:eastAsia="Arial" w:hAnsi="Verdana"/>
        </w:rPr>
        <w:t>zakres źródłowy kwerendy</w:t>
      </w:r>
      <w:r w:rsidR="0089442A">
        <w:rPr>
          <w:rFonts w:ascii="Verdana" w:eastAsia="Arial" w:hAnsi="Verdana"/>
        </w:rPr>
        <w:t xml:space="preserve"> historycznej oraz </w:t>
      </w:r>
      <w:r w:rsidR="00BB6F7A">
        <w:rPr>
          <w:rFonts w:ascii="Verdana" w:eastAsia="Arial" w:hAnsi="Verdana"/>
        </w:rPr>
        <w:t>formy przekazu treści edukacyjnych na Szlaku dydaktycznym</w:t>
      </w:r>
      <w:r w:rsidR="005B5B31" w:rsidRPr="0073664D">
        <w:rPr>
          <w:rFonts w:ascii="Verdana" w:eastAsia="Arial" w:hAnsi="Verdana"/>
        </w:rPr>
        <w:t>:</w:t>
      </w:r>
    </w:p>
    <w:p w14:paraId="0E95D098" w14:textId="4B6B8BA6" w:rsidR="00DF5A89" w:rsidRDefault="00BB6F7A" w:rsidP="00C94835">
      <w:pPr>
        <w:numPr>
          <w:ilvl w:val="0"/>
          <w:numId w:val="20"/>
        </w:numPr>
        <w:spacing w:line="360" w:lineRule="auto"/>
        <w:ind w:left="1701" w:hanging="567"/>
        <w:jc w:val="both"/>
        <w:rPr>
          <w:rFonts w:ascii="Verdana" w:eastAsia="Arial" w:hAnsi="Verdana"/>
        </w:rPr>
      </w:pPr>
      <w:r>
        <w:rPr>
          <w:rFonts w:ascii="Verdana" w:eastAsia="Arial" w:hAnsi="Verdana"/>
        </w:rPr>
        <w:t xml:space="preserve">Za przeprowadzenie </w:t>
      </w:r>
      <w:r w:rsidR="00FD497F">
        <w:rPr>
          <w:rFonts w:ascii="Verdana" w:eastAsia="Arial" w:hAnsi="Verdana"/>
        </w:rPr>
        <w:t>kwerendy:</w:t>
      </w:r>
    </w:p>
    <w:p w14:paraId="24700527" w14:textId="754CBE7A" w:rsidR="00DF5A89" w:rsidRDefault="00FD497F" w:rsidP="009A24EC">
      <w:pPr>
        <w:numPr>
          <w:ilvl w:val="0"/>
          <w:numId w:val="21"/>
        </w:numPr>
        <w:spacing w:line="360" w:lineRule="auto"/>
        <w:ind w:left="2268" w:hanging="567"/>
        <w:jc w:val="both"/>
        <w:rPr>
          <w:rFonts w:ascii="Verdana" w:eastAsia="Arial" w:hAnsi="Verdana"/>
        </w:rPr>
      </w:pPr>
      <w:proofErr w:type="gramStart"/>
      <w:r>
        <w:rPr>
          <w:rFonts w:ascii="Verdana" w:eastAsia="Arial" w:hAnsi="Verdana"/>
        </w:rPr>
        <w:t>p</w:t>
      </w:r>
      <w:r w:rsidR="00DF5A89" w:rsidRPr="00DF5A89">
        <w:rPr>
          <w:rFonts w:ascii="Verdana" w:eastAsia="Arial" w:hAnsi="Verdana"/>
        </w:rPr>
        <w:t>olskojęzycznych</w:t>
      </w:r>
      <w:proofErr w:type="gramEnd"/>
      <w:r w:rsidR="00DF5A89" w:rsidRPr="00DF5A89">
        <w:rPr>
          <w:rFonts w:ascii="Verdana" w:eastAsia="Arial" w:hAnsi="Verdana"/>
        </w:rPr>
        <w:t xml:space="preserve"> materiałów źródłowych – 0 pkt</w:t>
      </w:r>
    </w:p>
    <w:p w14:paraId="788269E7" w14:textId="56A98527" w:rsidR="00DF5A89" w:rsidRPr="00FD497F" w:rsidRDefault="00DF5A89" w:rsidP="009A24EC">
      <w:pPr>
        <w:numPr>
          <w:ilvl w:val="0"/>
          <w:numId w:val="21"/>
        </w:numPr>
        <w:spacing w:line="360" w:lineRule="auto"/>
        <w:ind w:left="2268" w:hanging="567"/>
        <w:jc w:val="both"/>
        <w:rPr>
          <w:rFonts w:ascii="Verdana" w:eastAsia="Arial" w:hAnsi="Verdana"/>
        </w:rPr>
      </w:pPr>
      <w:proofErr w:type="gramStart"/>
      <w:r w:rsidRPr="00FD497F">
        <w:rPr>
          <w:rFonts w:ascii="Verdana" w:eastAsia="Arial" w:hAnsi="Verdana"/>
        </w:rPr>
        <w:t>polskich</w:t>
      </w:r>
      <w:proofErr w:type="gramEnd"/>
      <w:r w:rsidRPr="00FD497F">
        <w:rPr>
          <w:rFonts w:ascii="Verdana" w:eastAsia="Arial" w:hAnsi="Verdana"/>
        </w:rPr>
        <w:t xml:space="preserve"> i niemieckojęzycznych materiałów źródłowych – 10 pkt</w:t>
      </w:r>
    </w:p>
    <w:p w14:paraId="3E25C0B9" w14:textId="6ED2B08C" w:rsidR="00DF5A89" w:rsidRPr="00DF5A89" w:rsidRDefault="00FA5328" w:rsidP="00C94835">
      <w:pPr>
        <w:spacing w:line="360" w:lineRule="auto"/>
        <w:ind w:left="1701" w:hanging="567"/>
        <w:jc w:val="both"/>
        <w:rPr>
          <w:rFonts w:ascii="Verdana" w:eastAsia="Arial" w:hAnsi="Verdana"/>
        </w:rPr>
      </w:pPr>
      <w:r>
        <w:rPr>
          <w:rFonts w:ascii="Verdana" w:eastAsia="Arial" w:hAnsi="Verdana"/>
        </w:rPr>
        <w:t xml:space="preserve">2) </w:t>
      </w:r>
      <w:r w:rsidR="00881307">
        <w:rPr>
          <w:rFonts w:ascii="Verdana" w:eastAsia="Arial" w:hAnsi="Verdana"/>
        </w:rPr>
        <w:t>formy</w:t>
      </w:r>
      <w:r w:rsidR="00DF5A89" w:rsidRPr="00DF5A89">
        <w:rPr>
          <w:rFonts w:ascii="Verdana" w:eastAsia="Arial" w:hAnsi="Verdana"/>
        </w:rPr>
        <w:t>:</w:t>
      </w:r>
    </w:p>
    <w:p w14:paraId="495F5226" w14:textId="72A3A990" w:rsidR="00DF5A89" w:rsidRPr="00DF5A89" w:rsidRDefault="00413709" w:rsidP="0072787A">
      <w:pPr>
        <w:numPr>
          <w:ilvl w:val="0"/>
          <w:numId w:val="22"/>
        </w:numPr>
        <w:spacing w:line="360" w:lineRule="auto"/>
        <w:ind w:left="2127" w:hanging="426"/>
        <w:jc w:val="both"/>
        <w:rPr>
          <w:rFonts w:ascii="Verdana" w:eastAsia="Arial" w:hAnsi="Verdana"/>
        </w:rPr>
      </w:pPr>
      <w:proofErr w:type="gramStart"/>
      <w:r>
        <w:rPr>
          <w:rFonts w:ascii="Verdana" w:eastAsia="Arial" w:hAnsi="Verdana"/>
        </w:rPr>
        <w:t>z</w:t>
      </w:r>
      <w:r w:rsidR="00DF5A89" w:rsidRPr="00DF5A89">
        <w:rPr>
          <w:rFonts w:ascii="Verdana" w:eastAsia="Arial" w:hAnsi="Verdana"/>
        </w:rPr>
        <w:t>a</w:t>
      </w:r>
      <w:proofErr w:type="gramEnd"/>
      <w:r w:rsidR="00DF5A89" w:rsidRPr="00DF5A89">
        <w:rPr>
          <w:rFonts w:ascii="Verdana" w:eastAsia="Arial" w:hAnsi="Verdana"/>
        </w:rPr>
        <w:t xml:space="preserve"> zaoferowanie powtarzalnych form zewnętrznych punktów edukacyjnych i</w:t>
      </w:r>
      <w:r w:rsidR="00FD497F">
        <w:rPr>
          <w:rFonts w:ascii="Verdana" w:eastAsia="Arial" w:hAnsi="Verdana"/>
        </w:rPr>
        <w:t> </w:t>
      </w:r>
      <w:r w:rsidR="00DF5A89" w:rsidRPr="00DF5A89">
        <w:rPr>
          <w:rFonts w:ascii="Verdana" w:eastAsia="Arial" w:hAnsi="Verdana"/>
        </w:rPr>
        <w:t>powtarzalnych form przekazu edukacyjnego, uwzględniających różne potrzeby odbiorców – 0 pkt</w:t>
      </w:r>
    </w:p>
    <w:p w14:paraId="68DF4695" w14:textId="3DC6DE6C" w:rsidR="00DF5A89" w:rsidRPr="00DF5A89" w:rsidRDefault="00413709" w:rsidP="0072787A">
      <w:pPr>
        <w:numPr>
          <w:ilvl w:val="0"/>
          <w:numId w:val="22"/>
        </w:numPr>
        <w:spacing w:line="360" w:lineRule="auto"/>
        <w:ind w:left="2127" w:hanging="426"/>
        <w:jc w:val="both"/>
        <w:rPr>
          <w:rFonts w:ascii="Verdana" w:eastAsia="Arial" w:hAnsi="Verdana"/>
        </w:rPr>
      </w:pPr>
      <w:proofErr w:type="gramStart"/>
      <w:r>
        <w:rPr>
          <w:rFonts w:ascii="Verdana" w:eastAsia="Arial" w:hAnsi="Verdana"/>
        </w:rPr>
        <w:t>z</w:t>
      </w:r>
      <w:r w:rsidR="00DF5A89" w:rsidRPr="00DF5A89">
        <w:rPr>
          <w:rFonts w:ascii="Verdana" w:eastAsia="Arial" w:hAnsi="Verdana"/>
        </w:rPr>
        <w:t>a</w:t>
      </w:r>
      <w:proofErr w:type="gramEnd"/>
      <w:r w:rsidR="00DF5A89" w:rsidRPr="00DF5A89">
        <w:rPr>
          <w:rFonts w:ascii="Verdana" w:eastAsia="Arial" w:hAnsi="Verdana"/>
        </w:rPr>
        <w:t xml:space="preserve"> zaoferowanie powtarzalnych form zewnętrznych punktów edukacyjnych i</w:t>
      </w:r>
      <w:r w:rsidR="00776A30">
        <w:rPr>
          <w:rFonts w:ascii="Verdana" w:eastAsia="Arial" w:hAnsi="Verdana"/>
        </w:rPr>
        <w:t> </w:t>
      </w:r>
      <w:r w:rsidR="00DF5A89" w:rsidRPr="00DF5A89">
        <w:rPr>
          <w:rFonts w:ascii="Verdana" w:eastAsia="Arial" w:hAnsi="Verdana"/>
        </w:rPr>
        <w:t>zróżnicowanych form przekazu edukacyjnego, uwzględniających różne potrzeby odbiorców – 10 pkt</w:t>
      </w:r>
    </w:p>
    <w:p w14:paraId="58A3A69B" w14:textId="00C67BD4" w:rsidR="00DF5A89" w:rsidRPr="00DF5A89" w:rsidRDefault="00413709" w:rsidP="0072787A">
      <w:pPr>
        <w:numPr>
          <w:ilvl w:val="0"/>
          <w:numId w:val="22"/>
        </w:numPr>
        <w:spacing w:line="360" w:lineRule="auto"/>
        <w:ind w:left="2127" w:hanging="426"/>
        <w:jc w:val="both"/>
        <w:rPr>
          <w:rFonts w:ascii="Verdana" w:eastAsia="Arial" w:hAnsi="Verdana"/>
        </w:rPr>
      </w:pPr>
      <w:proofErr w:type="gramStart"/>
      <w:r>
        <w:rPr>
          <w:rFonts w:ascii="Verdana" w:eastAsia="Arial" w:hAnsi="Verdana"/>
        </w:rPr>
        <w:lastRenderedPageBreak/>
        <w:t>z</w:t>
      </w:r>
      <w:r w:rsidR="00DF5A89" w:rsidRPr="00DF5A89">
        <w:rPr>
          <w:rFonts w:ascii="Verdana" w:eastAsia="Arial" w:hAnsi="Verdana"/>
        </w:rPr>
        <w:t>a</w:t>
      </w:r>
      <w:proofErr w:type="gramEnd"/>
      <w:r w:rsidR="00DF5A89" w:rsidRPr="00DF5A89">
        <w:rPr>
          <w:rFonts w:ascii="Verdana" w:eastAsia="Arial" w:hAnsi="Verdana"/>
        </w:rPr>
        <w:t xml:space="preserve"> zaoferowanie rozwiązań różnicujących formy zewnętrzne punktów edukacyjnych i powtarzalnych form przekazu edukacyjnego, uwzględniających różne potrzeby odbiorców – 10 pkt</w:t>
      </w:r>
    </w:p>
    <w:p w14:paraId="1C3F5E5F" w14:textId="51CDBD60" w:rsidR="005B5B31" w:rsidRDefault="00413709" w:rsidP="0072787A">
      <w:pPr>
        <w:numPr>
          <w:ilvl w:val="0"/>
          <w:numId w:val="22"/>
        </w:numPr>
        <w:spacing w:line="360" w:lineRule="auto"/>
        <w:ind w:left="2127" w:hanging="426"/>
        <w:jc w:val="both"/>
        <w:rPr>
          <w:rFonts w:ascii="Verdana" w:eastAsia="Arial" w:hAnsi="Verdana"/>
        </w:rPr>
      </w:pPr>
      <w:proofErr w:type="gramStart"/>
      <w:r>
        <w:rPr>
          <w:rFonts w:ascii="Verdana" w:eastAsia="Arial" w:hAnsi="Verdana"/>
        </w:rPr>
        <w:t>z</w:t>
      </w:r>
      <w:r w:rsidR="00DF5A89" w:rsidRPr="00DF5A89">
        <w:rPr>
          <w:rFonts w:ascii="Verdana" w:eastAsia="Arial" w:hAnsi="Verdana"/>
        </w:rPr>
        <w:t>a</w:t>
      </w:r>
      <w:proofErr w:type="gramEnd"/>
      <w:r w:rsidR="00DF5A89" w:rsidRPr="00DF5A89">
        <w:rPr>
          <w:rFonts w:ascii="Verdana" w:eastAsia="Arial" w:hAnsi="Verdana"/>
        </w:rPr>
        <w:t xml:space="preserve"> zaoferowanie rozwiązań różnicujących zarówno formy zewnętrzne punktów edukacyjnych jak i zastosowanych w nich form przekazu informacji, uwzględniających różne potrzeby odbiorców – 25 pkt</w:t>
      </w:r>
    </w:p>
    <w:p w14:paraId="26949488" w14:textId="77777777" w:rsidR="00413709" w:rsidRPr="0073664D" w:rsidRDefault="00413709" w:rsidP="00413709">
      <w:pPr>
        <w:spacing w:line="360" w:lineRule="auto"/>
        <w:ind w:left="851" w:hanging="284"/>
        <w:jc w:val="both"/>
        <w:rPr>
          <w:rFonts w:ascii="Verdana" w:eastAsia="Arial" w:hAnsi="Verdana"/>
        </w:rPr>
      </w:pPr>
    </w:p>
    <w:p w14:paraId="46141BC2" w14:textId="0FB0480F" w:rsidR="005B5B31" w:rsidRPr="0073664D" w:rsidRDefault="0050548B" w:rsidP="00260EED">
      <w:pPr>
        <w:spacing w:line="360" w:lineRule="auto"/>
        <w:ind w:left="1134"/>
        <w:jc w:val="both"/>
        <w:rPr>
          <w:rFonts w:ascii="Verdana" w:eastAsia="Arial" w:hAnsi="Verdana"/>
          <w:b/>
        </w:rPr>
      </w:pPr>
      <w:r w:rsidRPr="0073664D">
        <w:rPr>
          <w:rFonts w:ascii="Verdana" w:eastAsia="Arial" w:hAnsi="Verdana"/>
          <w:b/>
        </w:rPr>
        <w:t>K</w:t>
      </w:r>
      <w:r w:rsidR="005B5B31" w:rsidRPr="0073664D">
        <w:rPr>
          <w:rFonts w:ascii="Verdana" w:eastAsia="Arial" w:hAnsi="Verdana"/>
          <w:b/>
        </w:rPr>
        <w:t xml:space="preserve">ryterium: </w:t>
      </w:r>
      <w:r w:rsidR="00DF5A89">
        <w:rPr>
          <w:rFonts w:ascii="Verdana" w:eastAsia="Arial" w:hAnsi="Verdana"/>
          <w:b/>
        </w:rPr>
        <w:t>Doświadczenie</w:t>
      </w:r>
      <w:r w:rsidR="005B5B31" w:rsidRPr="0073664D">
        <w:rPr>
          <w:rFonts w:ascii="Verdana" w:eastAsia="Arial" w:hAnsi="Verdana"/>
          <w:b/>
        </w:rPr>
        <w:t xml:space="preserve"> (C)</w:t>
      </w:r>
    </w:p>
    <w:p w14:paraId="0C79B2A1" w14:textId="77777777" w:rsidR="005B5B31" w:rsidRPr="0073664D" w:rsidRDefault="005B5B31" w:rsidP="00260EED">
      <w:pPr>
        <w:spacing w:line="360" w:lineRule="auto"/>
        <w:ind w:left="1134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Sposób oceny:</w:t>
      </w:r>
    </w:p>
    <w:p w14:paraId="13E3F47F" w14:textId="49FBC24F" w:rsidR="00DF5A89" w:rsidRPr="00DF5A89" w:rsidRDefault="00DE784A" w:rsidP="00C247BC">
      <w:pPr>
        <w:spacing w:line="360" w:lineRule="auto"/>
        <w:ind w:left="1560" w:hanging="426"/>
        <w:jc w:val="both"/>
        <w:rPr>
          <w:rFonts w:ascii="Verdana" w:eastAsia="Arial" w:hAnsi="Verdana"/>
        </w:rPr>
      </w:pPr>
      <w:r>
        <w:rPr>
          <w:rFonts w:ascii="Verdana" w:eastAsia="Arial" w:hAnsi="Verdana"/>
        </w:rPr>
        <w:t>1) o</w:t>
      </w:r>
      <w:r w:rsidR="00DF5A89" w:rsidRPr="00DF5A89">
        <w:rPr>
          <w:rFonts w:ascii="Verdana" w:eastAsia="Arial" w:hAnsi="Verdana"/>
        </w:rPr>
        <w:t>ferent bez doświadczenia otrzyma 0 punktów.</w:t>
      </w:r>
    </w:p>
    <w:p w14:paraId="2B275BDE" w14:textId="529A0539" w:rsidR="00DF5A89" w:rsidRPr="00DF5A89" w:rsidRDefault="00DE784A" w:rsidP="00C247BC">
      <w:pPr>
        <w:spacing w:line="360" w:lineRule="auto"/>
        <w:ind w:left="1560" w:hanging="426"/>
        <w:jc w:val="both"/>
        <w:rPr>
          <w:rFonts w:ascii="Verdana" w:eastAsia="Arial" w:hAnsi="Verdana"/>
        </w:rPr>
      </w:pPr>
      <w:r>
        <w:rPr>
          <w:rFonts w:ascii="Verdana" w:eastAsia="Arial" w:hAnsi="Verdana"/>
        </w:rPr>
        <w:t>2) o</w:t>
      </w:r>
      <w:r w:rsidR="00DF5A89" w:rsidRPr="00DF5A89">
        <w:rPr>
          <w:rFonts w:ascii="Verdana" w:eastAsia="Arial" w:hAnsi="Verdana"/>
        </w:rPr>
        <w:t>ferent z doświadczeniem mniejszym niż 3 podobne realizacje w okresie ostatnich 5 lat otrzyma 5 punktów.</w:t>
      </w:r>
    </w:p>
    <w:p w14:paraId="73D23C05" w14:textId="6BCB1D1B" w:rsidR="005B5B31" w:rsidRDefault="00DE784A" w:rsidP="00C247BC">
      <w:pPr>
        <w:spacing w:line="360" w:lineRule="auto"/>
        <w:ind w:left="1560" w:hanging="426"/>
        <w:jc w:val="both"/>
        <w:rPr>
          <w:rFonts w:ascii="Verdana" w:eastAsia="Arial" w:hAnsi="Verdana"/>
        </w:rPr>
      </w:pPr>
      <w:r>
        <w:rPr>
          <w:rFonts w:ascii="Verdana" w:eastAsia="Arial" w:hAnsi="Verdana"/>
        </w:rPr>
        <w:t>3) o</w:t>
      </w:r>
      <w:r w:rsidR="00DF5A89" w:rsidRPr="00DF5A89">
        <w:rPr>
          <w:rFonts w:ascii="Verdana" w:eastAsia="Arial" w:hAnsi="Verdana"/>
        </w:rPr>
        <w:t>ferent z doświadczeniem większym niż 3 podobne realizacje w o</w:t>
      </w:r>
      <w:r w:rsidR="00C247BC">
        <w:rPr>
          <w:rFonts w:ascii="Verdana" w:eastAsia="Arial" w:hAnsi="Verdana"/>
        </w:rPr>
        <w:t xml:space="preserve">kresie ostatnich 5 lat otrzyma </w:t>
      </w:r>
      <w:r w:rsidR="00DF5A89" w:rsidRPr="00DF5A89">
        <w:rPr>
          <w:rFonts w:ascii="Verdana" w:eastAsia="Arial" w:hAnsi="Verdana"/>
        </w:rPr>
        <w:t>15 punktów.</w:t>
      </w:r>
    </w:p>
    <w:p w14:paraId="76241786" w14:textId="77777777" w:rsidR="00DF5A89" w:rsidRPr="0073664D" w:rsidRDefault="00DF5A89" w:rsidP="00DF5A89">
      <w:pPr>
        <w:spacing w:line="360" w:lineRule="auto"/>
        <w:jc w:val="both"/>
        <w:rPr>
          <w:rFonts w:ascii="Verdana" w:eastAsia="Arial" w:hAnsi="Verdana"/>
        </w:rPr>
      </w:pPr>
    </w:p>
    <w:p w14:paraId="635589D8" w14:textId="77777777" w:rsidR="005B5B31" w:rsidRPr="002F1F1A" w:rsidRDefault="005B5B31" w:rsidP="002F1F1A">
      <w:pPr>
        <w:spacing w:line="360" w:lineRule="auto"/>
        <w:ind w:left="1134"/>
        <w:jc w:val="both"/>
        <w:rPr>
          <w:rFonts w:ascii="Verdana" w:eastAsia="Arial" w:hAnsi="Verdana"/>
        </w:rPr>
      </w:pPr>
      <w:r w:rsidRPr="002F1F1A">
        <w:rPr>
          <w:rFonts w:ascii="Verdana" w:eastAsia="Arial" w:hAnsi="Verdana"/>
        </w:rPr>
        <w:t>Sposób oceny poszczególnych ofert:</w:t>
      </w:r>
    </w:p>
    <w:p w14:paraId="63961163" w14:textId="77777777" w:rsidR="005B5B31" w:rsidRPr="0073664D" w:rsidRDefault="005B5B31" w:rsidP="002F1F1A">
      <w:pPr>
        <w:spacing w:line="360" w:lineRule="auto"/>
        <w:ind w:left="1134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S = A + B + C</w:t>
      </w:r>
    </w:p>
    <w:p w14:paraId="0F25EEB7" w14:textId="77777777" w:rsidR="005B5B31" w:rsidRPr="0073664D" w:rsidRDefault="005B5B31" w:rsidP="002F1F1A">
      <w:pPr>
        <w:spacing w:line="360" w:lineRule="auto"/>
        <w:ind w:left="1134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Gdzie:</w:t>
      </w:r>
    </w:p>
    <w:p w14:paraId="3D439D99" w14:textId="77777777" w:rsidR="005B5B31" w:rsidRPr="0073664D" w:rsidRDefault="005B5B31" w:rsidP="00445A33">
      <w:pPr>
        <w:spacing w:line="360" w:lineRule="auto"/>
        <w:ind w:left="1134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S – łączna suma punktów</w:t>
      </w:r>
    </w:p>
    <w:p w14:paraId="6601DC7C" w14:textId="77777777" w:rsidR="005B5B31" w:rsidRPr="0073664D" w:rsidRDefault="005B5B31" w:rsidP="00445A33">
      <w:pPr>
        <w:spacing w:line="360" w:lineRule="auto"/>
        <w:ind w:left="1134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A – liczba punktów w kryterium Cena</w:t>
      </w:r>
    </w:p>
    <w:p w14:paraId="70745C15" w14:textId="4B799EBA" w:rsidR="005B5B31" w:rsidRPr="0073664D" w:rsidRDefault="005B5B31" w:rsidP="00445A33">
      <w:pPr>
        <w:spacing w:line="360" w:lineRule="auto"/>
        <w:ind w:left="1134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B – liczba punkt</w:t>
      </w:r>
      <w:r w:rsidR="00DF5A89">
        <w:rPr>
          <w:rFonts w:ascii="Verdana" w:eastAsia="Arial" w:hAnsi="Verdana"/>
        </w:rPr>
        <w:t xml:space="preserve">ów w </w:t>
      </w:r>
      <w:proofErr w:type="gramStart"/>
      <w:r w:rsidR="00DF5A89">
        <w:rPr>
          <w:rFonts w:ascii="Verdana" w:eastAsia="Arial" w:hAnsi="Verdana"/>
        </w:rPr>
        <w:t>kryterium Jakość</w:t>
      </w:r>
      <w:proofErr w:type="gramEnd"/>
    </w:p>
    <w:p w14:paraId="3AFD8611" w14:textId="02963B26" w:rsidR="005B5B31" w:rsidRPr="0073664D" w:rsidRDefault="005B5B31" w:rsidP="00445A33">
      <w:pPr>
        <w:spacing w:line="360" w:lineRule="auto"/>
        <w:ind w:left="1134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C – licz</w:t>
      </w:r>
      <w:r w:rsidR="00DF5A89">
        <w:rPr>
          <w:rFonts w:ascii="Verdana" w:eastAsia="Arial" w:hAnsi="Verdana"/>
        </w:rPr>
        <w:t>ba punktów w kryterium Doświadczenie</w:t>
      </w:r>
    </w:p>
    <w:p w14:paraId="2B0D1E82" w14:textId="77777777" w:rsidR="005B5B31" w:rsidRPr="0073664D" w:rsidRDefault="005B5B31" w:rsidP="00445A33">
      <w:pPr>
        <w:spacing w:line="360" w:lineRule="auto"/>
        <w:jc w:val="both"/>
        <w:rPr>
          <w:rFonts w:ascii="Verdana" w:eastAsia="Arial" w:hAnsi="Verdana"/>
        </w:rPr>
      </w:pPr>
    </w:p>
    <w:p w14:paraId="3892465F" w14:textId="2E9D2613" w:rsidR="00DF5A89" w:rsidRDefault="00DF5A89" w:rsidP="00445A33">
      <w:pPr>
        <w:numPr>
          <w:ilvl w:val="0"/>
          <w:numId w:val="3"/>
        </w:numPr>
        <w:spacing w:line="360" w:lineRule="auto"/>
        <w:ind w:left="1134" w:hanging="567"/>
        <w:jc w:val="both"/>
        <w:rPr>
          <w:rFonts w:ascii="Verdana" w:eastAsia="Arial" w:hAnsi="Verdana"/>
        </w:rPr>
      </w:pPr>
      <w:r w:rsidRPr="00DF5A89">
        <w:rPr>
          <w:rFonts w:ascii="Verdana" w:eastAsia="Arial" w:hAnsi="Verdana"/>
        </w:rPr>
        <w:t xml:space="preserve">Oferent może uzyskać maksymalnie 100 punktów.  Ofertą najkorzystniejszą będzie oferta, która uzyska największą liczbę punktów w łącznej ocenie. </w:t>
      </w:r>
    </w:p>
    <w:p w14:paraId="46EA908E" w14:textId="0553E57F" w:rsidR="00CB42A9" w:rsidRDefault="00CB42A9" w:rsidP="00445A33">
      <w:pPr>
        <w:numPr>
          <w:ilvl w:val="0"/>
          <w:numId w:val="3"/>
        </w:numPr>
        <w:spacing w:line="360" w:lineRule="auto"/>
        <w:ind w:left="1134" w:hanging="567"/>
        <w:jc w:val="both"/>
        <w:rPr>
          <w:rFonts w:ascii="Verdana" w:eastAsia="Arial" w:hAnsi="Verdana"/>
        </w:rPr>
      </w:pPr>
      <w:r w:rsidRPr="00CB42A9">
        <w:rPr>
          <w:rFonts w:ascii="Verdana" w:eastAsia="Arial" w:hAnsi="Verdana"/>
        </w:rPr>
        <w:t>Jeżeli Zamawiający nie będzie mógł wybrać najkorzystniejszej oferty ze</w:t>
      </w:r>
      <w:r w:rsidR="00445A33">
        <w:rPr>
          <w:rFonts w:ascii="Verdana" w:eastAsia="Arial" w:hAnsi="Verdana"/>
        </w:rPr>
        <w:t> </w:t>
      </w:r>
      <w:r w:rsidRPr="00CB42A9">
        <w:rPr>
          <w:rFonts w:ascii="Verdana" w:eastAsia="Arial" w:hAnsi="Verdana"/>
        </w:rPr>
        <w:t xml:space="preserve">względu na to, iż kilka ofert uzyska tą samą ilość punktów, Zamawiający wybierze z pośród nich tę ofertę, która uzyska więcej punktów w </w:t>
      </w:r>
      <w:proofErr w:type="gramStart"/>
      <w:r w:rsidRPr="00CB42A9">
        <w:rPr>
          <w:rFonts w:ascii="Verdana" w:eastAsia="Arial" w:hAnsi="Verdana"/>
        </w:rPr>
        <w:t>kryterium Jakość</w:t>
      </w:r>
      <w:proofErr w:type="gramEnd"/>
      <w:r w:rsidRPr="00CB42A9">
        <w:rPr>
          <w:rFonts w:ascii="Verdana" w:eastAsia="Arial" w:hAnsi="Verdana"/>
        </w:rPr>
        <w:t xml:space="preserve">. Jeżeli Zamawiający nadal nie będzie mógł wybrać najkorzystniejszej oferty ze względu na to, iż kilka ofert uzyska taką samą ilość punktów oraz mają taką samą ocenę w </w:t>
      </w:r>
      <w:proofErr w:type="gramStart"/>
      <w:r w:rsidRPr="00CB42A9">
        <w:rPr>
          <w:rFonts w:ascii="Verdana" w:eastAsia="Arial" w:hAnsi="Verdana"/>
        </w:rPr>
        <w:t>kryterium Jakość</w:t>
      </w:r>
      <w:proofErr w:type="gramEnd"/>
      <w:r w:rsidRPr="00CB42A9">
        <w:rPr>
          <w:rFonts w:ascii="Verdana" w:eastAsia="Arial" w:hAnsi="Verdana"/>
        </w:rPr>
        <w:t>, Zamawiający wezwie wykonawców, którzy złożyli oferty, do złożenia w terminie określonym przez Zamawiającego ofert dodatkowych, które zawierać będą wstępną koncepcję Szlaku i wstępnie proponowane formy przekazu edukacyjnego.</w:t>
      </w:r>
    </w:p>
    <w:p w14:paraId="09CF039D" w14:textId="77777777" w:rsidR="0050548B" w:rsidRPr="0073664D" w:rsidRDefault="0050548B" w:rsidP="0073664D">
      <w:pPr>
        <w:spacing w:line="360" w:lineRule="auto"/>
        <w:jc w:val="both"/>
        <w:rPr>
          <w:rFonts w:ascii="Verdana" w:eastAsia="Times New Roman" w:hAnsi="Verdana"/>
          <w:sz w:val="24"/>
        </w:rPr>
      </w:pPr>
    </w:p>
    <w:p w14:paraId="65CA5242" w14:textId="3AA39B1B" w:rsidR="006B60F0" w:rsidRPr="0073664D" w:rsidRDefault="0040086B" w:rsidP="0073664D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Verdana" w:eastAsia="Arial" w:hAnsi="Verdana"/>
          <w:b/>
        </w:rPr>
      </w:pPr>
      <w:r w:rsidRPr="0073664D">
        <w:rPr>
          <w:rFonts w:ascii="Verdana" w:eastAsia="Arial" w:hAnsi="Verdana"/>
          <w:b/>
        </w:rPr>
        <w:t>Termin składania ofert</w:t>
      </w:r>
      <w:r w:rsidR="00CB42A9">
        <w:rPr>
          <w:rFonts w:ascii="Verdana" w:eastAsia="Arial" w:hAnsi="Verdana"/>
          <w:b/>
        </w:rPr>
        <w:t>: 1</w:t>
      </w:r>
      <w:r w:rsidR="00B21EF3">
        <w:rPr>
          <w:rFonts w:ascii="Verdana" w:eastAsia="Arial" w:hAnsi="Verdana"/>
          <w:b/>
        </w:rPr>
        <w:t>8</w:t>
      </w:r>
      <w:r w:rsidR="007C661E" w:rsidRPr="0073664D">
        <w:rPr>
          <w:rFonts w:ascii="Verdana" w:eastAsia="Arial" w:hAnsi="Verdana"/>
          <w:b/>
        </w:rPr>
        <w:t xml:space="preserve"> kwietnia 2017 roku.</w:t>
      </w:r>
      <w:bookmarkStart w:id="1" w:name="page2"/>
      <w:bookmarkEnd w:id="1"/>
    </w:p>
    <w:p w14:paraId="1DC29EF9" w14:textId="77777777" w:rsidR="0050548B" w:rsidRPr="0073664D" w:rsidRDefault="0050548B" w:rsidP="0073664D">
      <w:pPr>
        <w:spacing w:line="360" w:lineRule="auto"/>
        <w:jc w:val="both"/>
        <w:rPr>
          <w:rFonts w:ascii="Verdana" w:eastAsia="Arial" w:hAnsi="Verdana"/>
          <w:b/>
        </w:rPr>
      </w:pPr>
    </w:p>
    <w:p w14:paraId="4E5966A3" w14:textId="77777777" w:rsidR="00DD5531" w:rsidRPr="008A12C8" w:rsidRDefault="0040086B" w:rsidP="008A12C8">
      <w:pPr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  <w:jc w:val="both"/>
        <w:rPr>
          <w:rFonts w:ascii="Verdana" w:eastAsia="Arial" w:hAnsi="Verdana"/>
          <w:b/>
        </w:rPr>
      </w:pPr>
      <w:r w:rsidRPr="0073664D">
        <w:rPr>
          <w:rFonts w:ascii="Verdana" w:eastAsia="Arial" w:hAnsi="Verdana"/>
          <w:b/>
        </w:rPr>
        <w:t>Informacje na temat zakresu wykluczenia (w odniesieniu do podmiotów powiązanych).</w:t>
      </w:r>
    </w:p>
    <w:p w14:paraId="56C34D2F" w14:textId="52A1DB87" w:rsidR="00A72FC1" w:rsidRDefault="00A72FC1" w:rsidP="008A12C8">
      <w:pPr>
        <w:spacing w:line="360" w:lineRule="auto"/>
        <w:ind w:left="567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W celu uniknięcia konfliktu interesów</w:t>
      </w:r>
      <w:r w:rsidR="00096D34">
        <w:rPr>
          <w:rFonts w:ascii="Verdana" w:eastAsia="Arial" w:hAnsi="Verdana"/>
        </w:rPr>
        <w:t>,</w:t>
      </w:r>
      <w:r w:rsidRPr="0073664D">
        <w:rPr>
          <w:rFonts w:ascii="Verdana" w:eastAsia="Arial" w:hAnsi="Verdana"/>
        </w:rPr>
        <w:t xml:space="preserve"> z udziału w postępowaniu wyklucz</w:t>
      </w:r>
      <w:r>
        <w:rPr>
          <w:rFonts w:ascii="Verdana" w:eastAsia="Arial" w:hAnsi="Verdana"/>
        </w:rPr>
        <w:t>eni</w:t>
      </w:r>
      <w:r w:rsidRPr="0073664D">
        <w:rPr>
          <w:rFonts w:ascii="Verdana" w:eastAsia="Arial" w:hAnsi="Verdana"/>
        </w:rPr>
        <w:t xml:space="preserve"> są</w:t>
      </w:r>
      <w:r>
        <w:rPr>
          <w:rFonts w:ascii="Verdana" w:eastAsia="Arial" w:hAnsi="Verdana"/>
        </w:rPr>
        <w:t>:</w:t>
      </w:r>
    </w:p>
    <w:p w14:paraId="2B8E3C59" w14:textId="67CE1941" w:rsidR="00A72FC1" w:rsidRPr="00096D34" w:rsidRDefault="00FB3785" w:rsidP="007343B9">
      <w:pPr>
        <w:numPr>
          <w:ilvl w:val="0"/>
          <w:numId w:val="10"/>
        </w:numPr>
        <w:spacing w:line="360" w:lineRule="auto"/>
        <w:ind w:left="1134" w:hanging="567"/>
        <w:jc w:val="both"/>
        <w:rPr>
          <w:rFonts w:ascii="Verdana" w:eastAsia="Arial" w:hAnsi="Verdana"/>
        </w:rPr>
      </w:pPr>
      <w:proofErr w:type="gramStart"/>
      <w:r w:rsidRPr="0073664D">
        <w:rPr>
          <w:rFonts w:ascii="Verdana" w:eastAsia="Arial" w:hAnsi="Verdana"/>
        </w:rPr>
        <w:t>podmioty</w:t>
      </w:r>
      <w:proofErr w:type="gramEnd"/>
      <w:r w:rsidRPr="0073664D">
        <w:rPr>
          <w:rFonts w:ascii="Verdana" w:eastAsia="Arial" w:hAnsi="Verdana"/>
        </w:rPr>
        <w:t xml:space="preserve"> powiązane z Zamawiającym osobowo lub kapitałowo. Przez powiązania kapitałowe lub osobowe rozumie się wzajemne powiązania między </w:t>
      </w:r>
      <w:r w:rsidRPr="00A72FC1">
        <w:rPr>
          <w:rFonts w:ascii="Verdana" w:eastAsia="Arial" w:hAnsi="Verdana"/>
        </w:rPr>
        <w:lastRenderedPageBreak/>
        <w:t>Wykonawcą, a Zamawiającym lub osobami upoważnionymi do 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AADEF96" w14:textId="77777777" w:rsidR="00FB3785" w:rsidRPr="00A72FC1" w:rsidRDefault="008A12C8" w:rsidP="00A72FC1">
      <w:pPr>
        <w:tabs>
          <w:tab w:val="left" w:pos="1701"/>
        </w:tabs>
        <w:spacing w:line="360" w:lineRule="auto"/>
        <w:ind w:left="1701" w:hanging="567"/>
        <w:jc w:val="both"/>
        <w:rPr>
          <w:rFonts w:ascii="Verdana" w:eastAsia="Arial" w:hAnsi="Verdana"/>
        </w:rPr>
      </w:pPr>
      <w:proofErr w:type="gramStart"/>
      <w:r w:rsidRPr="00A72FC1">
        <w:rPr>
          <w:rFonts w:ascii="Verdana" w:eastAsia="Arial" w:hAnsi="Verdana"/>
        </w:rPr>
        <w:t>1)</w:t>
      </w:r>
      <w:r w:rsidRPr="00A72FC1">
        <w:rPr>
          <w:rFonts w:ascii="Verdana" w:eastAsia="Arial" w:hAnsi="Verdana"/>
        </w:rPr>
        <w:tab/>
        <w:t>p</w:t>
      </w:r>
      <w:r w:rsidR="00FB3785" w:rsidRPr="00A72FC1">
        <w:rPr>
          <w:rFonts w:ascii="Verdana" w:eastAsia="Arial" w:hAnsi="Verdana"/>
        </w:rPr>
        <w:t>ełnieniu</w:t>
      </w:r>
      <w:proofErr w:type="gramEnd"/>
      <w:r w:rsidR="00FB3785" w:rsidRPr="00A72FC1">
        <w:rPr>
          <w:rFonts w:ascii="Verdana" w:eastAsia="Arial" w:hAnsi="Verdana"/>
        </w:rPr>
        <w:t xml:space="preserve"> funkcji członka organu </w:t>
      </w:r>
      <w:r w:rsidRPr="00A72FC1">
        <w:rPr>
          <w:rFonts w:ascii="Verdana" w:eastAsia="Arial" w:hAnsi="Verdana"/>
        </w:rPr>
        <w:t xml:space="preserve">zarządzającego lub kontrolnego, prokurenta, pełnomocnika, </w:t>
      </w:r>
      <w:r w:rsidRPr="00A72FC1">
        <w:rPr>
          <w:rFonts w:ascii="Verdana" w:eastAsia="Times New Roman" w:hAnsi="Verdana" w:cs="Times New Roman"/>
          <w:color w:val="000000"/>
        </w:rPr>
        <w:t>ani pozostawaniu z nimi w związku małżeńskim,;</w:t>
      </w:r>
    </w:p>
    <w:p w14:paraId="0818FAD3" w14:textId="18AF4DB9" w:rsidR="00096D34" w:rsidRPr="00A72FC1" w:rsidRDefault="008A12C8" w:rsidP="00096D34">
      <w:pPr>
        <w:tabs>
          <w:tab w:val="left" w:pos="1701"/>
        </w:tabs>
        <w:spacing w:line="360" w:lineRule="auto"/>
        <w:ind w:left="1701" w:hanging="567"/>
        <w:jc w:val="both"/>
        <w:rPr>
          <w:rFonts w:ascii="Verdana" w:eastAsia="Times New Roman" w:hAnsi="Verdana" w:cs="Times New Roman"/>
          <w:color w:val="000000"/>
        </w:rPr>
      </w:pPr>
      <w:proofErr w:type="gramStart"/>
      <w:r w:rsidRPr="00A72FC1">
        <w:rPr>
          <w:rFonts w:ascii="Verdana" w:eastAsia="Arial" w:hAnsi="Verdana"/>
        </w:rPr>
        <w:t>2)</w:t>
      </w:r>
      <w:r w:rsidRPr="00A72FC1">
        <w:rPr>
          <w:rFonts w:ascii="Verdana" w:eastAsia="Arial" w:hAnsi="Verdana"/>
        </w:rPr>
        <w:tab/>
        <w:t>p</w:t>
      </w:r>
      <w:r w:rsidR="00FB3785" w:rsidRPr="00A72FC1">
        <w:rPr>
          <w:rFonts w:ascii="Verdana" w:eastAsia="Arial" w:hAnsi="Verdana"/>
        </w:rPr>
        <w:t>ozostawaniu</w:t>
      </w:r>
      <w:proofErr w:type="gramEnd"/>
      <w:r w:rsidR="00FB3785" w:rsidRPr="00A72FC1">
        <w:rPr>
          <w:rFonts w:ascii="Verdana" w:eastAsia="Arial" w:hAnsi="Verdana"/>
        </w:rPr>
        <w:t xml:space="preserve"> </w:t>
      </w:r>
      <w:r w:rsidRPr="00A72FC1">
        <w:rPr>
          <w:rFonts w:ascii="Verdana" w:eastAsia="Arial" w:hAnsi="Verdana"/>
        </w:rPr>
        <w:t xml:space="preserve">z w/w osobami </w:t>
      </w:r>
      <w:r w:rsidR="00FB3785" w:rsidRPr="00A72FC1">
        <w:rPr>
          <w:rFonts w:ascii="Verdana" w:eastAsia="Arial" w:hAnsi="Verdana"/>
        </w:rPr>
        <w:t xml:space="preserve">w związku małżeńskim, </w:t>
      </w:r>
      <w:r w:rsidR="00A72FC1" w:rsidRPr="00A72FC1">
        <w:rPr>
          <w:rFonts w:ascii="Verdana" w:eastAsia="Times New Roman" w:hAnsi="Verdana" w:cs="Times New Roman"/>
          <w:color w:val="000000"/>
        </w:rPr>
        <w:t xml:space="preserve">we wspólnym pożyciu, w stosunku pokrewieństwa, powinowactwa, </w:t>
      </w:r>
      <w:r w:rsidR="00A72FC1" w:rsidRPr="00A72FC1">
        <w:rPr>
          <w:rFonts w:ascii="Verdana" w:eastAsia="Arial" w:hAnsi="Verdana"/>
        </w:rPr>
        <w:t>w stosunku przysposobienia, opieki</w:t>
      </w:r>
      <w:r w:rsidR="00096D34">
        <w:rPr>
          <w:rFonts w:ascii="Verdana" w:eastAsia="Arial" w:hAnsi="Verdana"/>
        </w:rPr>
        <w:t xml:space="preserve"> </w:t>
      </w:r>
      <w:r w:rsidR="00A72FC1" w:rsidRPr="00A72FC1">
        <w:rPr>
          <w:rFonts w:ascii="Verdana" w:eastAsia="Arial" w:hAnsi="Verdana"/>
        </w:rPr>
        <w:t>lub kurateli</w:t>
      </w:r>
      <w:r w:rsidR="00A72FC1" w:rsidRPr="00A72FC1">
        <w:rPr>
          <w:rFonts w:ascii="Verdana" w:eastAsia="Times New Roman" w:hAnsi="Verdana" w:cs="Times New Roman"/>
          <w:color w:val="000000"/>
        </w:rPr>
        <w:t xml:space="preserve"> lub podległości służbowej</w:t>
      </w:r>
      <w:r w:rsidR="00096D34">
        <w:rPr>
          <w:rFonts w:ascii="Verdana" w:eastAsia="Arial" w:hAnsi="Verdana"/>
        </w:rPr>
        <w:t>;</w:t>
      </w:r>
    </w:p>
    <w:p w14:paraId="6D72664A" w14:textId="184571F9" w:rsidR="00FB3785" w:rsidRPr="00A72FC1" w:rsidRDefault="00FB3785" w:rsidP="00096D34">
      <w:pPr>
        <w:tabs>
          <w:tab w:val="left" w:pos="1701"/>
        </w:tabs>
        <w:spacing w:line="360" w:lineRule="auto"/>
        <w:ind w:left="1134"/>
        <w:jc w:val="both"/>
        <w:rPr>
          <w:rFonts w:ascii="Verdana" w:eastAsia="Arial" w:hAnsi="Verdana"/>
        </w:rPr>
      </w:pPr>
      <w:r w:rsidRPr="00A72FC1">
        <w:rPr>
          <w:rFonts w:ascii="Verdana" w:eastAsia="Arial" w:hAnsi="Verdana"/>
        </w:rPr>
        <w:t>W przypadku złożenia oferty przez Wykonawcę powiązanego osobowo lub kapitałowo z</w:t>
      </w:r>
      <w:r w:rsidR="00096D34">
        <w:rPr>
          <w:rFonts w:ascii="Verdana" w:eastAsia="Arial" w:hAnsi="Verdana"/>
        </w:rPr>
        <w:t xml:space="preserve"> </w:t>
      </w:r>
      <w:r w:rsidRPr="00A72FC1">
        <w:rPr>
          <w:rFonts w:ascii="Verdana" w:eastAsia="Arial" w:hAnsi="Verdana"/>
        </w:rPr>
        <w:t>Zamawiającym, zostanie on wykluczony z udziału w</w:t>
      </w:r>
      <w:r w:rsidR="003A5C08">
        <w:rPr>
          <w:rFonts w:ascii="Verdana" w:eastAsia="Arial" w:hAnsi="Verdana"/>
        </w:rPr>
        <w:t> </w:t>
      </w:r>
      <w:r w:rsidRPr="00A72FC1">
        <w:rPr>
          <w:rFonts w:ascii="Verdana" w:eastAsia="Arial" w:hAnsi="Verdana"/>
        </w:rPr>
        <w:t>postępowaniu.</w:t>
      </w:r>
    </w:p>
    <w:p w14:paraId="01CB2C3B" w14:textId="6AC0DE58" w:rsidR="0040086B" w:rsidRDefault="00A72FC1" w:rsidP="0073664D">
      <w:pPr>
        <w:pStyle w:val="Akapitzlist"/>
        <w:numPr>
          <w:ilvl w:val="0"/>
          <w:numId w:val="10"/>
        </w:numPr>
        <w:spacing w:line="360" w:lineRule="auto"/>
        <w:ind w:left="1134" w:hanging="567"/>
        <w:jc w:val="both"/>
        <w:rPr>
          <w:rFonts w:ascii="Verdana" w:hAnsi="Verdana"/>
        </w:rPr>
      </w:pPr>
      <w:proofErr w:type="gramStart"/>
      <w:r w:rsidRPr="00096D34">
        <w:rPr>
          <w:rFonts w:ascii="Verdana" w:hAnsi="Verdana"/>
        </w:rPr>
        <w:t>wykonawc</w:t>
      </w:r>
      <w:r w:rsidR="002B05F7" w:rsidRPr="00096D34">
        <w:rPr>
          <w:rFonts w:ascii="Verdana" w:hAnsi="Verdana"/>
        </w:rPr>
        <w:t>y</w:t>
      </w:r>
      <w:proofErr w:type="gramEnd"/>
      <w:r w:rsidRPr="00096D34">
        <w:rPr>
          <w:rFonts w:ascii="Verdana" w:hAnsi="Verdana"/>
        </w:rPr>
        <w:t>, którzy należąc do tej samej grupy kapitałowej, w rozumieniu ustawy z dnia 16 lutego 2007 r. o ochronie konkurencji i konsumentów (</w:t>
      </w:r>
      <w:proofErr w:type="spellStart"/>
      <w:r w:rsidRPr="00096D34">
        <w:rPr>
          <w:rFonts w:ascii="Verdana" w:hAnsi="Verdana"/>
        </w:rPr>
        <w:t>Dz.U</w:t>
      </w:r>
      <w:proofErr w:type="spellEnd"/>
      <w:r w:rsidRPr="00096D34">
        <w:rPr>
          <w:rFonts w:ascii="Verdana" w:hAnsi="Verdana"/>
        </w:rPr>
        <w:t xml:space="preserve">. z 2015, poz. 184), złożyli odrębne oferty, </w:t>
      </w:r>
      <w:proofErr w:type="gramStart"/>
      <w:r w:rsidRPr="00096D34">
        <w:rPr>
          <w:rFonts w:ascii="Verdana" w:hAnsi="Verdana"/>
        </w:rPr>
        <w:t>chyba że</w:t>
      </w:r>
      <w:proofErr w:type="gramEnd"/>
      <w:r w:rsidRPr="00096D34">
        <w:rPr>
          <w:rFonts w:ascii="Verdana" w:hAnsi="Verdana"/>
        </w:rPr>
        <w:t xml:space="preserve"> wykażą, iż istniejące między nimi powiązania nie prowadzą do zachwiania uczciwej konkurencji pomiędzy wykonawcami w postępowaniu o udzielenie zamówienia.</w:t>
      </w:r>
    </w:p>
    <w:p w14:paraId="041ECB03" w14:textId="77777777" w:rsidR="00096D34" w:rsidRPr="00096D34" w:rsidRDefault="00096D34" w:rsidP="00096D34">
      <w:pPr>
        <w:spacing w:line="360" w:lineRule="auto"/>
        <w:jc w:val="both"/>
        <w:rPr>
          <w:rFonts w:ascii="Verdana" w:hAnsi="Verdana"/>
        </w:rPr>
      </w:pPr>
    </w:p>
    <w:p w14:paraId="6A6C79F2" w14:textId="77777777" w:rsidR="0040086B" w:rsidRPr="0073664D" w:rsidRDefault="0040086B" w:rsidP="0073664D">
      <w:pPr>
        <w:spacing w:line="360" w:lineRule="auto"/>
        <w:jc w:val="both"/>
        <w:rPr>
          <w:rFonts w:ascii="Verdana" w:eastAsia="Times New Roman" w:hAnsi="Verdana"/>
        </w:rPr>
      </w:pPr>
    </w:p>
    <w:p w14:paraId="5E8F20B1" w14:textId="77777777" w:rsidR="0040086B" w:rsidRPr="00A72FC1" w:rsidRDefault="0040086B" w:rsidP="0073664D">
      <w:pPr>
        <w:numPr>
          <w:ilvl w:val="0"/>
          <w:numId w:val="2"/>
        </w:numPr>
        <w:spacing w:line="360" w:lineRule="auto"/>
        <w:ind w:left="567" w:hanging="566"/>
        <w:jc w:val="both"/>
        <w:rPr>
          <w:rFonts w:ascii="Verdana" w:eastAsia="Arial" w:hAnsi="Verdana"/>
          <w:b/>
        </w:rPr>
      </w:pPr>
      <w:r w:rsidRPr="0073664D">
        <w:rPr>
          <w:rFonts w:ascii="Verdana" w:eastAsia="Arial" w:hAnsi="Verdana"/>
          <w:b/>
        </w:rPr>
        <w:t>Określenie warunków zmian umowy zawartej w wyniku przeprowadzonego postępowania o</w:t>
      </w:r>
      <w:r w:rsidR="006B60F0" w:rsidRPr="0073664D">
        <w:rPr>
          <w:rFonts w:ascii="Verdana" w:eastAsia="Arial" w:hAnsi="Verdana"/>
          <w:b/>
        </w:rPr>
        <w:t> </w:t>
      </w:r>
      <w:r w:rsidR="00A84577" w:rsidRPr="0073664D">
        <w:rPr>
          <w:rFonts w:ascii="Verdana" w:eastAsia="Arial" w:hAnsi="Verdana"/>
          <w:b/>
        </w:rPr>
        <w:t>udzielenie zamówienia</w:t>
      </w:r>
      <w:r w:rsidRPr="0073664D">
        <w:rPr>
          <w:rFonts w:ascii="Verdana" w:eastAsia="Arial" w:hAnsi="Verdana"/>
          <w:b/>
        </w:rPr>
        <w:t>, o ile przewiduje się możliwość zmiany takiej umowy.</w:t>
      </w:r>
    </w:p>
    <w:p w14:paraId="4C29B2E3" w14:textId="77777777" w:rsidR="00096D34" w:rsidRPr="0073664D" w:rsidRDefault="00096D34" w:rsidP="00096D34">
      <w:pPr>
        <w:spacing w:line="360" w:lineRule="auto"/>
        <w:ind w:left="1134" w:hanging="567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1.</w:t>
      </w:r>
      <w:r w:rsidRPr="0073664D">
        <w:rPr>
          <w:rFonts w:ascii="Verdana" w:eastAsia="Arial" w:hAnsi="Verdana"/>
        </w:rPr>
        <w:tab/>
        <w:t xml:space="preserve">Zamawiający przewiduje możliwość wprowadzenia istotnych zmian postanowień zawartej umowy z wybranym Wykonawcą w stosunku do treści oferty, na </w:t>
      </w:r>
      <w:proofErr w:type="gramStart"/>
      <w:r w:rsidRPr="0073664D">
        <w:rPr>
          <w:rFonts w:ascii="Verdana" w:eastAsia="Arial" w:hAnsi="Verdana"/>
        </w:rPr>
        <w:t>podstawie której</w:t>
      </w:r>
      <w:proofErr w:type="gramEnd"/>
      <w:r w:rsidRPr="0073664D">
        <w:rPr>
          <w:rFonts w:ascii="Verdana" w:eastAsia="Arial" w:hAnsi="Verdana"/>
        </w:rPr>
        <w:t xml:space="preserve"> dokonano wyboru Wykonawcy.</w:t>
      </w:r>
    </w:p>
    <w:p w14:paraId="276824A7" w14:textId="112B68FD" w:rsidR="00096D34" w:rsidRPr="0066216F" w:rsidRDefault="00096D34" w:rsidP="0066216F">
      <w:pPr>
        <w:spacing w:line="360" w:lineRule="auto"/>
        <w:ind w:left="1134" w:hanging="567"/>
        <w:jc w:val="both"/>
        <w:rPr>
          <w:rFonts w:ascii="Verdana" w:eastAsia="Arial" w:hAnsi="Verdana"/>
        </w:rPr>
      </w:pPr>
      <w:r w:rsidRPr="002B05F7">
        <w:rPr>
          <w:rFonts w:ascii="Verdana" w:eastAsia="Arial" w:hAnsi="Verdana"/>
        </w:rPr>
        <w:t>2.</w:t>
      </w:r>
      <w:r w:rsidRPr="002B05F7">
        <w:rPr>
          <w:rFonts w:ascii="Verdana" w:eastAsia="Arial" w:hAnsi="Verdana"/>
        </w:rPr>
        <w:tab/>
        <w:t>Dopuszczalne będą zmiany dotyczące</w:t>
      </w:r>
      <w:r>
        <w:rPr>
          <w:rFonts w:ascii="Verdana" w:eastAsia="Arial" w:hAnsi="Verdana"/>
        </w:rPr>
        <w:t xml:space="preserve"> </w:t>
      </w:r>
      <w:r w:rsidRPr="002B05F7">
        <w:rPr>
          <w:rFonts w:ascii="Verdana" w:hAnsi="Verdana"/>
        </w:rPr>
        <w:t>zmiany wartości przedmiotu Umowy i terminu płatności, w przypadku:</w:t>
      </w:r>
    </w:p>
    <w:p w14:paraId="6152F242" w14:textId="77777777" w:rsidR="00096D34" w:rsidRPr="002B05F7" w:rsidRDefault="00096D34" w:rsidP="0066216F">
      <w:pPr>
        <w:numPr>
          <w:ilvl w:val="0"/>
          <w:numId w:val="16"/>
        </w:numPr>
        <w:tabs>
          <w:tab w:val="left" w:pos="1701"/>
        </w:tabs>
        <w:autoSpaceDE w:val="0"/>
        <w:autoSpaceDN w:val="0"/>
        <w:adjustRightInd w:val="0"/>
        <w:spacing w:line="360" w:lineRule="auto"/>
        <w:ind w:left="1701" w:hanging="567"/>
        <w:jc w:val="both"/>
        <w:rPr>
          <w:rFonts w:ascii="Verdana" w:hAnsi="Verdana"/>
        </w:rPr>
      </w:pPr>
      <w:proofErr w:type="gramStart"/>
      <w:r w:rsidRPr="002B05F7">
        <w:rPr>
          <w:rFonts w:ascii="Verdana" w:hAnsi="Verdana"/>
        </w:rPr>
        <w:t>zmiany</w:t>
      </w:r>
      <w:proofErr w:type="gramEnd"/>
      <w:r w:rsidRPr="002B05F7">
        <w:rPr>
          <w:rFonts w:ascii="Verdana" w:hAnsi="Verdana"/>
        </w:rPr>
        <w:t xml:space="preserve"> powszechnie obowiązujących przepisów prawa w zakresie mającym wpływ na realizację Umowy (w tym w przypadku zmiany stawki podatku VAT);</w:t>
      </w:r>
    </w:p>
    <w:p w14:paraId="4624B4C7" w14:textId="77777777" w:rsidR="00096D34" w:rsidRPr="00924410" w:rsidRDefault="00096D34" w:rsidP="0066216F">
      <w:pPr>
        <w:numPr>
          <w:ilvl w:val="0"/>
          <w:numId w:val="16"/>
        </w:numPr>
        <w:tabs>
          <w:tab w:val="left" w:pos="1701"/>
        </w:tabs>
        <w:autoSpaceDE w:val="0"/>
        <w:autoSpaceDN w:val="0"/>
        <w:adjustRightInd w:val="0"/>
        <w:spacing w:line="360" w:lineRule="auto"/>
        <w:ind w:left="1701" w:hanging="567"/>
        <w:jc w:val="both"/>
        <w:rPr>
          <w:rFonts w:ascii="Verdana" w:hAnsi="Verdana"/>
        </w:rPr>
      </w:pPr>
      <w:proofErr w:type="gramStart"/>
      <w:r w:rsidRPr="002B05F7">
        <w:rPr>
          <w:rFonts w:ascii="Verdana" w:eastAsia="Arial" w:hAnsi="Verdana"/>
        </w:rPr>
        <w:t>zmiany</w:t>
      </w:r>
      <w:proofErr w:type="gramEnd"/>
      <w:r w:rsidRPr="002B05F7">
        <w:rPr>
          <w:rFonts w:ascii="Verdana" w:eastAsia="Arial" w:hAnsi="Verdana"/>
        </w:rPr>
        <w:t xml:space="preserve"> dokumentów programowych Regionalnego Programu Operacyjnego Województwa Zachodniopomorskiego 2014 - 20120, mających wpływ na realizację </w:t>
      </w:r>
      <w:r>
        <w:rPr>
          <w:rFonts w:ascii="Verdana" w:eastAsia="Arial" w:hAnsi="Verdana"/>
        </w:rPr>
        <w:t>U</w:t>
      </w:r>
      <w:r w:rsidRPr="002B05F7">
        <w:rPr>
          <w:rFonts w:ascii="Verdana" w:eastAsia="Arial" w:hAnsi="Verdana"/>
        </w:rPr>
        <w:t>mowy</w:t>
      </w:r>
      <w:r>
        <w:rPr>
          <w:rFonts w:ascii="Verdana" w:eastAsia="Arial" w:hAnsi="Verdana"/>
        </w:rPr>
        <w:t>;</w:t>
      </w:r>
    </w:p>
    <w:p w14:paraId="0938183A" w14:textId="77777777" w:rsidR="00096D34" w:rsidRDefault="00096D34" w:rsidP="0066216F">
      <w:pPr>
        <w:numPr>
          <w:ilvl w:val="0"/>
          <w:numId w:val="16"/>
        </w:numPr>
        <w:tabs>
          <w:tab w:val="left" w:pos="1701"/>
        </w:tabs>
        <w:autoSpaceDE w:val="0"/>
        <w:autoSpaceDN w:val="0"/>
        <w:adjustRightInd w:val="0"/>
        <w:spacing w:line="360" w:lineRule="auto"/>
        <w:ind w:left="1701" w:hanging="567"/>
        <w:jc w:val="both"/>
        <w:rPr>
          <w:rFonts w:ascii="Verdana" w:hAnsi="Verdana"/>
        </w:rPr>
      </w:pPr>
      <w:proofErr w:type="gramStart"/>
      <w:r w:rsidRPr="002B05F7">
        <w:rPr>
          <w:rFonts w:ascii="Verdana" w:hAnsi="Verdana"/>
        </w:rPr>
        <w:t>ograniczenia</w:t>
      </w:r>
      <w:proofErr w:type="gramEnd"/>
      <w:r w:rsidRPr="002B05F7">
        <w:rPr>
          <w:rFonts w:ascii="Verdana" w:hAnsi="Verdana"/>
        </w:rPr>
        <w:t xml:space="preserve"> środków finansowych przewidzianych na realizację przedmiotu </w:t>
      </w:r>
      <w:r>
        <w:rPr>
          <w:rFonts w:ascii="Verdana" w:hAnsi="Verdana"/>
        </w:rPr>
        <w:t>Umowy.</w:t>
      </w:r>
    </w:p>
    <w:p w14:paraId="334A9707" w14:textId="77777777" w:rsidR="0066216F" w:rsidRPr="00924410" w:rsidRDefault="0066216F" w:rsidP="0066216F">
      <w:pPr>
        <w:tabs>
          <w:tab w:val="left" w:pos="1701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</w:rPr>
      </w:pPr>
    </w:p>
    <w:p w14:paraId="4636985A" w14:textId="4F90C2BB" w:rsidR="001A0F06" w:rsidRPr="00A75256" w:rsidRDefault="001A0F06" w:rsidP="0066216F">
      <w:pPr>
        <w:widowControl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Arial" w:hAnsi="Verdana"/>
        </w:rPr>
      </w:pPr>
      <w:r w:rsidRPr="00A75256">
        <w:rPr>
          <w:rFonts w:ascii="Verdana" w:hAnsi="Verdana"/>
        </w:rPr>
        <w:t xml:space="preserve">Zamawiający </w:t>
      </w:r>
      <w:r w:rsidR="00EE5EFB" w:rsidRPr="00A75256">
        <w:rPr>
          <w:rFonts w:ascii="Verdana" w:hAnsi="Verdana"/>
        </w:rPr>
        <w:t>nie przewiduje możliwości</w:t>
      </w:r>
      <w:r w:rsidRPr="00A75256">
        <w:rPr>
          <w:rFonts w:ascii="Verdana" w:hAnsi="Verdana"/>
        </w:rPr>
        <w:t xml:space="preserve"> udzielenia wyłonionemu wykonawcy zamówień dodatkowych, nieobjętych zamówieniem podstawowym</w:t>
      </w:r>
      <w:r w:rsidR="00C906FB" w:rsidRPr="00A75256">
        <w:rPr>
          <w:rFonts w:ascii="Verdana" w:hAnsi="Verdana"/>
        </w:rPr>
        <w:t>.</w:t>
      </w:r>
    </w:p>
    <w:p w14:paraId="7F8B5BF1" w14:textId="77777777" w:rsidR="0066216F" w:rsidRPr="0073664D" w:rsidRDefault="0066216F" w:rsidP="00813F1E">
      <w:pPr>
        <w:spacing w:line="360" w:lineRule="auto"/>
        <w:jc w:val="both"/>
        <w:rPr>
          <w:rFonts w:ascii="Verdana" w:eastAsia="Arial" w:hAnsi="Verdana"/>
        </w:rPr>
      </w:pPr>
    </w:p>
    <w:p w14:paraId="6DF7D1BC" w14:textId="77777777" w:rsidR="0040086B" w:rsidRPr="0073664D" w:rsidRDefault="0040086B" w:rsidP="0073664D">
      <w:pPr>
        <w:spacing w:line="360" w:lineRule="auto"/>
        <w:jc w:val="both"/>
        <w:rPr>
          <w:rFonts w:ascii="Verdana" w:eastAsia="Times New Roman" w:hAnsi="Verdana"/>
        </w:rPr>
      </w:pPr>
    </w:p>
    <w:p w14:paraId="57361A79" w14:textId="77777777" w:rsidR="0040086B" w:rsidRDefault="0040086B" w:rsidP="0073664D">
      <w:pPr>
        <w:numPr>
          <w:ilvl w:val="0"/>
          <w:numId w:val="2"/>
        </w:numPr>
        <w:tabs>
          <w:tab w:val="left" w:pos="709"/>
          <w:tab w:val="left" w:pos="6000"/>
          <w:tab w:val="left" w:pos="6480"/>
          <w:tab w:val="left" w:pos="7480"/>
          <w:tab w:val="left" w:pos="8160"/>
        </w:tabs>
        <w:spacing w:line="360" w:lineRule="auto"/>
        <w:jc w:val="both"/>
        <w:rPr>
          <w:rFonts w:ascii="Verdana" w:eastAsia="Arial" w:hAnsi="Verdana"/>
          <w:b/>
        </w:rPr>
      </w:pPr>
      <w:r w:rsidRPr="0073664D">
        <w:rPr>
          <w:rFonts w:ascii="Verdana" w:eastAsia="Arial" w:hAnsi="Verdana"/>
          <w:b/>
        </w:rPr>
        <w:lastRenderedPageBreak/>
        <w:t>Wykaz</w:t>
      </w:r>
      <w:r w:rsidR="00FB3785" w:rsidRPr="0073664D">
        <w:rPr>
          <w:rFonts w:ascii="Verdana" w:eastAsia="Times New Roman" w:hAnsi="Verdana"/>
          <w:b/>
        </w:rPr>
        <w:t xml:space="preserve"> </w:t>
      </w:r>
      <w:r w:rsidRPr="0073664D">
        <w:rPr>
          <w:rFonts w:ascii="Verdana" w:eastAsia="Arial" w:hAnsi="Verdana"/>
          <w:b/>
        </w:rPr>
        <w:t>dokumentów</w:t>
      </w:r>
      <w:r w:rsidR="00FB3785" w:rsidRPr="0073664D">
        <w:rPr>
          <w:rFonts w:ascii="Verdana" w:eastAsia="Times New Roman" w:hAnsi="Verdana"/>
          <w:b/>
        </w:rPr>
        <w:t xml:space="preserve"> </w:t>
      </w:r>
      <w:r w:rsidRPr="0073664D">
        <w:rPr>
          <w:rFonts w:ascii="Verdana" w:eastAsia="Arial" w:hAnsi="Verdana"/>
          <w:b/>
        </w:rPr>
        <w:t>oraz</w:t>
      </w:r>
      <w:r w:rsidR="00FB3785" w:rsidRPr="0073664D">
        <w:rPr>
          <w:rFonts w:ascii="Verdana" w:eastAsia="Times New Roman" w:hAnsi="Verdana"/>
          <w:b/>
        </w:rPr>
        <w:t xml:space="preserve"> </w:t>
      </w:r>
      <w:r w:rsidRPr="0073664D">
        <w:rPr>
          <w:rFonts w:ascii="Verdana" w:eastAsia="Arial" w:hAnsi="Verdana"/>
          <w:b/>
        </w:rPr>
        <w:t>oświadczeń</w:t>
      </w:r>
      <w:r w:rsidR="00FB3785" w:rsidRPr="0073664D">
        <w:rPr>
          <w:rFonts w:ascii="Verdana" w:eastAsia="Times New Roman" w:hAnsi="Verdana"/>
          <w:b/>
        </w:rPr>
        <w:t xml:space="preserve"> </w:t>
      </w:r>
      <w:r w:rsidRPr="0073664D">
        <w:rPr>
          <w:rFonts w:ascii="Verdana" w:eastAsia="Arial" w:hAnsi="Verdana"/>
          <w:b/>
        </w:rPr>
        <w:t>niezbędnych</w:t>
      </w:r>
      <w:r w:rsidR="00FB3785" w:rsidRPr="0073664D">
        <w:rPr>
          <w:rFonts w:ascii="Verdana" w:eastAsia="Times New Roman" w:hAnsi="Verdana"/>
          <w:b/>
        </w:rPr>
        <w:t xml:space="preserve"> </w:t>
      </w:r>
      <w:r w:rsidRPr="0073664D">
        <w:rPr>
          <w:rFonts w:ascii="Verdana" w:eastAsia="Arial" w:hAnsi="Verdana"/>
          <w:b/>
        </w:rPr>
        <w:t>do</w:t>
      </w:r>
      <w:r w:rsidR="00FB3785" w:rsidRPr="0073664D">
        <w:rPr>
          <w:rFonts w:ascii="Verdana" w:eastAsia="Times New Roman" w:hAnsi="Verdana"/>
          <w:b/>
        </w:rPr>
        <w:t xml:space="preserve"> </w:t>
      </w:r>
      <w:r w:rsidRPr="0073664D">
        <w:rPr>
          <w:rFonts w:ascii="Verdana" w:eastAsia="Arial" w:hAnsi="Verdana"/>
          <w:b/>
        </w:rPr>
        <w:t>złożenia</w:t>
      </w:r>
      <w:r w:rsidR="00FB3785" w:rsidRPr="0073664D">
        <w:rPr>
          <w:rFonts w:ascii="Verdana" w:eastAsia="Times New Roman" w:hAnsi="Verdana"/>
          <w:b/>
        </w:rPr>
        <w:t xml:space="preserve"> </w:t>
      </w:r>
      <w:r w:rsidR="001452F5">
        <w:rPr>
          <w:rFonts w:ascii="Verdana" w:eastAsia="Times New Roman" w:hAnsi="Verdana"/>
          <w:b/>
        </w:rPr>
        <w:br/>
      </w:r>
      <w:r w:rsidRPr="0073664D">
        <w:rPr>
          <w:rFonts w:ascii="Verdana" w:eastAsia="Arial" w:hAnsi="Verdana"/>
          <w:b/>
        </w:rPr>
        <w:t>wraz</w:t>
      </w:r>
      <w:r w:rsidR="00FB3785" w:rsidRPr="0073664D">
        <w:rPr>
          <w:rFonts w:ascii="Verdana" w:eastAsia="Times New Roman" w:hAnsi="Verdana"/>
          <w:b/>
        </w:rPr>
        <w:t xml:space="preserve"> </w:t>
      </w:r>
      <w:r w:rsidRPr="0073664D">
        <w:rPr>
          <w:rFonts w:ascii="Verdana" w:eastAsia="Arial" w:hAnsi="Verdana"/>
          <w:b/>
        </w:rPr>
        <w:t>z</w:t>
      </w:r>
      <w:r w:rsidR="00FB3785" w:rsidRPr="0073664D">
        <w:rPr>
          <w:rFonts w:ascii="Verdana" w:eastAsia="Times New Roman" w:hAnsi="Verdana"/>
          <w:b/>
        </w:rPr>
        <w:t xml:space="preserve"> </w:t>
      </w:r>
      <w:r w:rsidRPr="0073664D">
        <w:rPr>
          <w:rFonts w:ascii="Verdana" w:eastAsia="Arial" w:hAnsi="Verdana"/>
          <w:b/>
        </w:rPr>
        <w:t>ofertą</w:t>
      </w:r>
    </w:p>
    <w:p w14:paraId="603572F3" w14:textId="63B891C4" w:rsidR="00924410" w:rsidRDefault="0063093C" w:rsidP="0063093C">
      <w:pPr>
        <w:spacing w:line="360" w:lineRule="auto"/>
        <w:ind w:left="567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F</w:t>
      </w:r>
      <w:r w:rsidR="00E33ECD" w:rsidRPr="0073664D">
        <w:rPr>
          <w:rFonts w:ascii="Verdana" w:eastAsia="Times New Roman" w:hAnsi="Verdana"/>
        </w:rPr>
        <w:t xml:space="preserve">ormularz </w:t>
      </w:r>
      <w:r w:rsidR="00924410" w:rsidRPr="0073664D">
        <w:rPr>
          <w:rFonts w:ascii="Verdana" w:eastAsia="Times New Roman" w:hAnsi="Verdana"/>
        </w:rPr>
        <w:t>ofertow</w:t>
      </w:r>
      <w:r w:rsidR="00924410">
        <w:rPr>
          <w:rFonts w:ascii="Verdana" w:eastAsia="Times New Roman" w:hAnsi="Verdana"/>
        </w:rPr>
        <w:t>y,</w:t>
      </w:r>
      <w:r w:rsidR="00924410" w:rsidRPr="0073664D">
        <w:rPr>
          <w:rFonts w:ascii="Verdana" w:eastAsia="Times New Roman" w:hAnsi="Verdana"/>
        </w:rPr>
        <w:t xml:space="preserve"> stanowiąc</w:t>
      </w:r>
      <w:r w:rsidR="00924410">
        <w:rPr>
          <w:rFonts w:ascii="Verdana" w:eastAsia="Times New Roman" w:hAnsi="Verdana"/>
        </w:rPr>
        <w:t>y</w:t>
      </w:r>
      <w:r w:rsidR="00924410" w:rsidRPr="0073664D">
        <w:rPr>
          <w:rFonts w:ascii="Verdana" w:eastAsia="Times New Roman" w:hAnsi="Verdana"/>
        </w:rPr>
        <w:t xml:space="preserve"> </w:t>
      </w:r>
      <w:r w:rsidR="00E33ECD" w:rsidRPr="0073664D">
        <w:rPr>
          <w:rFonts w:ascii="Verdana" w:eastAsia="Times New Roman" w:hAnsi="Verdana"/>
        </w:rPr>
        <w:t>załącznik nr 1 do zapytania ofertowego</w:t>
      </w:r>
      <w:r w:rsidR="00924410">
        <w:rPr>
          <w:rFonts w:ascii="Verdana" w:eastAsia="Times New Roman" w:hAnsi="Verdana"/>
        </w:rPr>
        <w:t>;</w:t>
      </w:r>
    </w:p>
    <w:p w14:paraId="7D87CDBC" w14:textId="77777777" w:rsidR="00924410" w:rsidRDefault="00924410" w:rsidP="0063093C">
      <w:pPr>
        <w:numPr>
          <w:ilvl w:val="0"/>
          <w:numId w:val="18"/>
        </w:numPr>
        <w:tabs>
          <w:tab w:val="left" w:pos="1134"/>
        </w:tabs>
        <w:spacing w:line="360" w:lineRule="auto"/>
        <w:ind w:left="1134" w:hanging="567"/>
        <w:jc w:val="both"/>
        <w:rPr>
          <w:rFonts w:ascii="Verdana" w:eastAsia="Times New Roman" w:hAnsi="Verdana"/>
        </w:rPr>
      </w:pPr>
      <w:proofErr w:type="gramStart"/>
      <w:r>
        <w:rPr>
          <w:rFonts w:ascii="Verdana" w:eastAsia="Times New Roman" w:hAnsi="Verdana"/>
        </w:rPr>
        <w:t>załącznik</w:t>
      </w:r>
      <w:proofErr w:type="gramEnd"/>
      <w:r>
        <w:rPr>
          <w:rFonts w:ascii="Verdana" w:eastAsia="Times New Roman" w:hAnsi="Verdana"/>
        </w:rPr>
        <w:t xml:space="preserve"> do oferty, stanowiący załącznik </w:t>
      </w:r>
      <w:r w:rsidR="0063093C">
        <w:rPr>
          <w:rFonts w:ascii="Verdana" w:eastAsia="Times New Roman" w:hAnsi="Verdana"/>
        </w:rPr>
        <w:t>nr 1</w:t>
      </w:r>
      <w:r>
        <w:rPr>
          <w:rFonts w:ascii="Verdana" w:eastAsia="Times New Roman" w:hAnsi="Verdana"/>
        </w:rPr>
        <w:t xml:space="preserve"> do </w:t>
      </w:r>
      <w:r w:rsidR="0063093C">
        <w:rPr>
          <w:rFonts w:ascii="Verdana" w:eastAsia="Times New Roman" w:hAnsi="Verdana"/>
        </w:rPr>
        <w:t>formularza ofertowego</w:t>
      </w:r>
      <w:r>
        <w:rPr>
          <w:rFonts w:ascii="Verdana" w:eastAsia="Times New Roman" w:hAnsi="Verdana"/>
        </w:rPr>
        <w:t>;</w:t>
      </w:r>
    </w:p>
    <w:p w14:paraId="575CF64A" w14:textId="3308D952" w:rsidR="00924410" w:rsidRPr="0073664D" w:rsidRDefault="00924410" w:rsidP="0063093C">
      <w:pPr>
        <w:numPr>
          <w:ilvl w:val="0"/>
          <w:numId w:val="18"/>
        </w:numPr>
        <w:tabs>
          <w:tab w:val="left" w:pos="1134"/>
        </w:tabs>
        <w:spacing w:line="360" w:lineRule="auto"/>
        <w:ind w:left="1134" w:hanging="567"/>
        <w:jc w:val="both"/>
        <w:rPr>
          <w:rFonts w:ascii="Verdana" w:eastAsia="Times New Roman" w:hAnsi="Verdana"/>
        </w:rPr>
      </w:pPr>
      <w:proofErr w:type="gramStart"/>
      <w:r>
        <w:rPr>
          <w:rFonts w:ascii="Verdana" w:eastAsia="Times New Roman" w:hAnsi="Verdana"/>
        </w:rPr>
        <w:t>o</w:t>
      </w:r>
      <w:r w:rsidR="00E33ECD" w:rsidRPr="0073664D">
        <w:rPr>
          <w:rFonts w:ascii="Verdana" w:eastAsia="Times New Roman" w:hAnsi="Verdana"/>
        </w:rPr>
        <w:t>świadczenia</w:t>
      </w:r>
      <w:proofErr w:type="gramEnd"/>
      <w:r w:rsidR="00E33ECD" w:rsidRPr="0073664D">
        <w:rPr>
          <w:rFonts w:ascii="Verdana" w:eastAsia="Times New Roman" w:hAnsi="Verdana"/>
        </w:rPr>
        <w:t xml:space="preserve"> o braku powiązań kapitałowych i osobowych, </w:t>
      </w:r>
      <w:r w:rsidR="0063093C" w:rsidRPr="0073664D">
        <w:rPr>
          <w:rFonts w:ascii="Verdana" w:eastAsia="Times New Roman" w:hAnsi="Verdana"/>
        </w:rPr>
        <w:t>stanowiąc</w:t>
      </w:r>
      <w:r w:rsidR="0063093C">
        <w:rPr>
          <w:rFonts w:ascii="Verdana" w:eastAsia="Times New Roman" w:hAnsi="Verdana"/>
        </w:rPr>
        <w:t>y</w:t>
      </w:r>
      <w:r w:rsidR="0063093C" w:rsidRPr="0073664D">
        <w:rPr>
          <w:rFonts w:ascii="Verdana" w:eastAsia="Times New Roman" w:hAnsi="Verdana"/>
        </w:rPr>
        <w:t xml:space="preserve"> </w:t>
      </w:r>
      <w:r w:rsidR="00E33ECD" w:rsidRPr="0073664D">
        <w:rPr>
          <w:rFonts w:ascii="Verdana" w:eastAsia="Times New Roman" w:hAnsi="Verdana"/>
        </w:rPr>
        <w:t xml:space="preserve">załącznik nr </w:t>
      </w:r>
      <w:r w:rsidR="0063093C">
        <w:rPr>
          <w:rFonts w:ascii="Verdana" w:eastAsia="Times New Roman" w:hAnsi="Verdana"/>
        </w:rPr>
        <w:t>2</w:t>
      </w:r>
      <w:r w:rsidRPr="0073664D">
        <w:rPr>
          <w:rFonts w:ascii="Verdana" w:eastAsia="Times New Roman" w:hAnsi="Verdana"/>
        </w:rPr>
        <w:t xml:space="preserve"> </w:t>
      </w:r>
      <w:r w:rsidR="0063093C">
        <w:rPr>
          <w:rFonts w:ascii="Verdana" w:eastAsia="Times New Roman" w:hAnsi="Verdana"/>
        </w:rPr>
        <w:t>do f</w:t>
      </w:r>
      <w:r w:rsidR="00E33ECD" w:rsidRPr="0073664D">
        <w:rPr>
          <w:rFonts w:ascii="Verdana" w:eastAsia="Times New Roman" w:hAnsi="Verdana"/>
        </w:rPr>
        <w:t>ormularza ofertowego</w:t>
      </w:r>
      <w:r>
        <w:rPr>
          <w:rFonts w:ascii="Verdana" w:eastAsia="Times New Roman" w:hAnsi="Verdana"/>
        </w:rPr>
        <w:t>;</w:t>
      </w:r>
    </w:p>
    <w:p w14:paraId="246147C1" w14:textId="09E7B7DB" w:rsidR="0040086B" w:rsidRPr="00924410" w:rsidRDefault="00924410" w:rsidP="0063093C">
      <w:pPr>
        <w:numPr>
          <w:ilvl w:val="0"/>
          <w:numId w:val="18"/>
        </w:numPr>
        <w:tabs>
          <w:tab w:val="left" w:pos="1134"/>
        </w:tabs>
        <w:spacing w:line="360" w:lineRule="auto"/>
        <w:ind w:left="1134" w:hanging="567"/>
        <w:jc w:val="both"/>
        <w:rPr>
          <w:rFonts w:ascii="Verdana" w:eastAsia="Times New Roman" w:hAnsi="Verdana"/>
        </w:rPr>
      </w:pPr>
      <w:proofErr w:type="gramStart"/>
      <w:r>
        <w:rPr>
          <w:rFonts w:ascii="Verdana" w:eastAsia="Times New Roman" w:hAnsi="Verdana"/>
        </w:rPr>
        <w:t>w</w:t>
      </w:r>
      <w:r w:rsidR="00E33ECD" w:rsidRPr="00924410">
        <w:rPr>
          <w:rFonts w:ascii="Verdana" w:eastAsia="Times New Roman" w:hAnsi="Verdana"/>
        </w:rPr>
        <w:t>ykaz</w:t>
      </w:r>
      <w:proofErr w:type="gramEnd"/>
      <w:r w:rsidR="00FB3785" w:rsidRPr="00924410">
        <w:rPr>
          <w:rFonts w:ascii="Verdana" w:eastAsia="Times New Roman" w:hAnsi="Verdana"/>
        </w:rPr>
        <w:t xml:space="preserve"> </w:t>
      </w:r>
      <w:r w:rsidR="00E33ECD" w:rsidRPr="00924410">
        <w:rPr>
          <w:rFonts w:ascii="Verdana" w:eastAsia="Times New Roman" w:hAnsi="Verdana"/>
        </w:rPr>
        <w:t xml:space="preserve">zrealizowanych zadań o podobnym charakterze, </w:t>
      </w:r>
      <w:r w:rsidR="0063093C" w:rsidRPr="00924410">
        <w:rPr>
          <w:rFonts w:ascii="Verdana" w:eastAsia="Times New Roman" w:hAnsi="Verdana"/>
        </w:rPr>
        <w:t>stanowiąc</w:t>
      </w:r>
      <w:r w:rsidR="0063093C">
        <w:rPr>
          <w:rFonts w:ascii="Verdana" w:eastAsia="Times New Roman" w:hAnsi="Verdana"/>
        </w:rPr>
        <w:t>y</w:t>
      </w:r>
      <w:r w:rsidR="0063093C" w:rsidRPr="00924410">
        <w:rPr>
          <w:rFonts w:ascii="Verdana" w:eastAsia="Times New Roman" w:hAnsi="Verdana"/>
        </w:rPr>
        <w:t xml:space="preserve"> </w:t>
      </w:r>
      <w:r w:rsidR="00E33ECD" w:rsidRPr="00924410">
        <w:rPr>
          <w:rFonts w:ascii="Verdana" w:eastAsia="Times New Roman" w:hAnsi="Verdana"/>
        </w:rPr>
        <w:t xml:space="preserve">załącznik nr </w:t>
      </w:r>
      <w:r w:rsidR="0063093C">
        <w:rPr>
          <w:rFonts w:ascii="Verdana" w:eastAsia="Times New Roman" w:hAnsi="Verdana"/>
        </w:rPr>
        <w:t>3</w:t>
      </w:r>
      <w:r w:rsidRPr="00924410">
        <w:rPr>
          <w:rFonts w:ascii="Verdana" w:eastAsia="Times New Roman" w:hAnsi="Verdana"/>
        </w:rPr>
        <w:t xml:space="preserve"> </w:t>
      </w:r>
      <w:r w:rsidR="00E33ECD" w:rsidRPr="00924410">
        <w:rPr>
          <w:rFonts w:ascii="Verdana" w:eastAsia="Times New Roman" w:hAnsi="Verdana"/>
        </w:rPr>
        <w:t>do </w:t>
      </w:r>
      <w:r w:rsidR="0063093C">
        <w:rPr>
          <w:rFonts w:ascii="Verdana" w:eastAsia="Times New Roman" w:hAnsi="Verdana"/>
        </w:rPr>
        <w:t>formularza</w:t>
      </w:r>
      <w:r>
        <w:rPr>
          <w:rFonts w:ascii="Verdana" w:eastAsia="Times New Roman" w:hAnsi="Verdana"/>
        </w:rPr>
        <w:t xml:space="preserve"> ofertowego</w:t>
      </w:r>
      <w:r w:rsidR="00E33ECD" w:rsidRPr="00924410">
        <w:rPr>
          <w:rFonts w:ascii="Verdana" w:eastAsia="Times New Roman" w:hAnsi="Verdana"/>
        </w:rPr>
        <w:t>.</w:t>
      </w:r>
    </w:p>
    <w:p w14:paraId="430A8CE8" w14:textId="77777777" w:rsidR="00555B2D" w:rsidRDefault="00555B2D" w:rsidP="00555B2D">
      <w:pPr>
        <w:spacing w:line="360" w:lineRule="auto"/>
        <w:jc w:val="both"/>
        <w:rPr>
          <w:rFonts w:ascii="Verdana" w:eastAsia="Times New Roman" w:hAnsi="Verdana"/>
        </w:rPr>
      </w:pPr>
    </w:p>
    <w:p w14:paraId="06CC794D" w14:textId="77777777" w:rsidR="00555B2D" w:rsidRPr="00555B2D" w:rsidRDefault="00555B2D" w:rsidP="00555B2D">
      <w:pPr>
        <w:spacing w:line="360" w:lineRule="auto"/>
        <w:jc w:val="both"/>
        <w:rPr>
          <w:rFonts w:ascii="Verdana" w:eastAsia="Times New Roman" w:hAnsi="Verdana"/>
          <w:i/>
        </w:rPr>
      </w:pPr>
    </w:p>
    <w:p w14:paraId="6D562A5B" w14:textId="77777777" w:rsidR="00D76609" w:rsidRPr="0073664D" w:rsidRDefault="00D76609" w:rsidP="00555B2D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ascii="Verdana" w:eastAsia="Arial" w:hAnsi="Verdana"/>
          <w:b/>
        </w:rPr>
      </w:pPr>
      <w:r w:rsidRPr="0073664D">
        <w:rPr>
          <w:rFonts w:ascii="Verdana" w:eastAsia="Arial" w:hAnsi="Verdana"/>
          <w:b/>
        </w:rPr>
        <w:t>Informacje dodatkowe:</w:t>
      </w:r>
    </w:p>
    <w:p w14:paraId="1DA3C56B" w14:textId="77777777" w:rsidR="0040086B" w:rsidRDefault="0040086B" w:rsidP="00555B2D">
      <w:pPr>
        <w:numPr>
          <w:ilvl w:val="0"/>
          <w:numId w:val="4"/>
        </w:numPr>
        <w:tabs>
          <w:tab w:val="left" w:pos="1134"/>
        </w:tabs>
        <w:spacing w:line="360" w:lineRule="auto"/>
        <w:ind w:left="1134" w:hanging="567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Termi</w:t>
      </w:r>
      <w:r w:rsidR="006B60F0" w:rsidRPr="0073664D">
        <w:rPr>
          <w:rFonts w:ascii="Verdana" w:eastAsia="Arial" w:hAnsi="Verdana"/>
        </w:rPr>
        <w:t>n związania ofertą upływa po 30</w:t>
      </w:r>
      <w:r w:rsidRPr="0073664D">
        <w:rPr>
          <w:rFonts w:ascii="Verdana" w:eastAsia="Arial" w:hAnsi="Verdana"/>
        </w:rPr>
        <w:t xml:space="preserve"> dniach licząc od terminu składania ofert.</w:t>
      </w:r>
    </w:p>
    <w:p w14:paraId="0C4FB1FA" w14:textId="77777777" w:rsidR="00CB1BB9" w:rsidRDefault="00101E55" w:rsidP="00101E55">
      <w:pPr>
        <w:numPr>
          <w:ilvl w:val="0"/>
          <w:numId w:val="4"/>
        </w:numPr>
        <w:tabs>
          <w:tab w:val="left" w:pos="1134"/>
        </w:tabs>
        <w:spacing w:line="360" w:lineRule="auto"/>
        <w:ind w:left="1134" w:hanging="567"/>
        <w:jc w:val="both"/>
        <w:rPr>
          <w:rFonts w:ascii="Verdana" w:eastAsia="Arial" w:hAnsi="Verdana"/>
        </w:rPr>
      </w:pPr>
      <w:r w:rsidRPr="00101E55">
        <w:rPr>
          <w:rFonts w:ascii="Verdana" w:eastAsia="Arial" w:hAnsi="Verdana"/>
        </w:rPr>
        <w:t xml:space="preserve">Oczekiwany termin realizacji zamówienia: </w:t>
      </w:r>
    </w:p>
    <w:p w14:paraId="5FA96002" w14:textId="06D04149" w:rsidR="00CB1BB9" w:rsidRDefault="00CB1BB9" w:rsidP="00CB1BB9">
      <w:pPr>
        <w:pStyle w:val="Akapitzlist"/>
        <w:numPr>
          <w:ilvl w:val="0"/>
          <w:numId w:val="24"/>
        </w:numPr>
        <w:tabs>
          <w:tab w:val="left" w:pos="1134"/>
        </w:tabs>
        <w:spacing w:line="360" w:lineRule="auto"/>
        <w:jc w:val="both"/>
        <w:rPr>
          <w:rFonts w:ascii="Verdana" w:eastAsia="Arial" w:hAnsi="Verdana"/>
        </w:rPr>
      </w:pPr>
      <w:r>
        <w:rPr>
          <w:rFonts w:ascii="Verdana" w:eastAsia="Arial" w:hAnsi="Verdana"/>
        </w:rPr>
        <w:t xml:space="preserve">Kwerenda – do </w:t>
      </w:r>
      <w:r w:rsidR="00F359D5">
        <w:rPr>
          <w:rFonts w:ascii="Verdana" w:eastAsia="Arial" w:hAnsi="Verdana"/>
        </w:rPr>
        <w:t>6 maja 2017 r.</w:t>
      </w:r>
    </w:p>
    <w:p w14:paraId="28435588" w14:textId="387E03D7" w:rsidR="00101E55" w:rsidRPr="00CB1BB9" w:rsidRDefault="00CB1BB9" w:rsidP="00CB1BB9">
      <w:pPr>
        <w:pStyle w:val="Akapitzlist"/>
        <w:numPr>
          <w:ilvl w:val="0"/>
          <w:numId w:val="24"/>
        </w:numPr>
        <w:tabs>
          <w:tab w:val="left" w:pos="1134"/>
        </w:tabs>
        <w:spacing w:line="360" w:lineRule="auto"/>
        <w:jc w:val="both"/>
        <w:rPr>
          <w:rFonts w:ascii="Verdana" w:eastAsia="Arial" w:hAnsi="Verdana"/>
        </w:rPr>
      </w:pPr>
      <w:r>
        <w:rPr>
          <w:rFonts w:ascii="Verdana" w:eastAsia="Arial" w:hAnsi="Verdana"/>
        </w:rPr>
        <w:t xml:space="preserve">Projekt Szlaku – do </w:t>
      </w:r>
      <w:r w:rsidR="00101E55" w:rsidRPr="00CB1BB9">
        <w:rPr>
          <w:rFonts w:ascii="Verdana" w:eastAsia="Arial" w:hAnsi="Verdana"/>
        </w:rPr>
        <w:t>30 czerwca 2017 r.</w:t>
      </w:r>
    </w:p>
    <w:p w14:paraId="2ED96420" w14:textId="6341CB23" w:rsidR="0040086B" w:rsidRPr="0073664D" w:rsidRDefault="0040086B" w:rsidP="00CB1BB9">
      <w:pPr>
        <w:numPr>
          <w:ilvl w:val="0"/>
          <w:numId w:val="24"/>
        </w:numPr>
        <w:tabs>
          <w:tab w:val="left" w:pos="1134"/>
        </w:tabs>
        <w:spacing w:line="360" w:lineRule="auto"/>
        <w:ind w:left="1134" w:hanging="567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Ofertę n</w:t>
      </w:r>
      <w:r w:rsidR="006B60F0" w:rsidRPr="0073664D">
        <w:rPr>
          <w:rFonts w:ascii="Verdana" w:eastAsia="Arial" w:hAnsi="Verdana"/>
        </w:rPr>
        <w:t xml:space="preserve">ależy złożyć w </w:t>
      </w:r>
      <w:r w:rsidR="00D2310A">
        <w:rPr>
          <w:rFonts w:ascii="Verdana" w:eastAsia="Arial" w:hAnsi="Verdana"/>
        </w:rPr>
        <w:t xml:space="preserve">tradycyjnej </w:t>
      </w:r>
      <w:r w:rsidR="006B60F0" w:rsidRPr="0073664D">
        <w:rPr>
          <w:rFonts w:ascii="Verdana" w:eastAsia="Arial" w:hAnsi="Verdana"/>
        </w:rPr>
        <w:t xml:space="preserve">formie </w:t>
      </w:r>
      <w:r w:rsidR="00D2310A">
        <w:rPr>
          <w:rFonts w:ascii="Verdana" w:eastAsia="Arial" w:hAnsi="Verdana"/>
        </w:rPr>
        <w:t>papierowej</w:t>
      </w:r>
      <w:r w:rsidR="00751955">
        <w:rPr>
          <w:rFonts w:ascii="Verdana" w:eastAsia="Arial" w:hAnsi="Verdana"/>
        </w:rPr>
        <w:t xml:space="preserve"> na adres Zamawiającego: Towarzystwo Wszechstronnego Rozwoju Collegium, ul.</w:t>
      </w:r>
      <w:r w:rsidR="00C76142">
        <w:rPr>
          <w:rFonts w:ascii="Verdana" w:eastAsia="Arial" w:hAnsi="Verdana"/>
        </w:rPr>
        <w:t> </w:t>
      </w:r>
      <w:r w:rsidR="00751955">
        <w:rPr>
          <w:rFonts w:ascii="Verdana" w:eastAsia="Arial" w:hAnsi="Verdana"/>
        </w:rPr>
        <w:t>Orawska 1, 70-131 Szczecin</w:t>
      </w:r>
      <w:r w:rsidR="00D52D87">
        <w:rPr>
          <w:rFonts w:ascii="Verdana" w:eastAsia="Arial" w:hAnsi="Verdana"/>
        </w:rPr>
        <w:t>, nie późnie</w:t>
      </w:r>
      <w:r w:rsidR="0022305D">
        <w:rPr>
          <w:rFonts w:ascii="Verdana" w:eastAsia="Arial" w:hAnsi="Verdana"/>
        </w:rPr>
        <w:t>j niż do dnia 1</w:t>
      </w:r>
      <w:r w:rsidR="002501ED">
        <w:rPr>
          <w:rFonts w:ascii="Verdana" w:eastAsia="Arial" w:hAnsi="Verdana"/>
        </w:rPr>
        <w:t>8</w:t>
      </w:r>
      <w:r w:rsidR="00D52D87">
        <w:rPr>
          <w:rFonts w:ascii="Verdana" w:eastAsia="Arial" w:hAnsi="Verdana"/>
        </w:rPr>
        <w:t xml:space="preserve"> kwietnia 2017 r.</w:t>
      </w:r>
      <w:r w:rsidR="004D2CAC">
        <w:rPr>
          <w:rFonts w:ascii="Verdana" w:eastAsia="Arial" w:hAnsi="Verdana"/>
        </w:rPr>
        <w:t xml:space="preserve"> godz. 11</w:t>
      </w:r>
      <w:r w:rsidR="00D52D87">
        <w:rPr>
          <w:rFonts w:ascii="Verdana" w:eastAsia="Arial" w:hAnsi="Verdana"/>
          <w:vertAlign w:val="superscript"/>
        </w:rPr>
        <w:t>oo</w:t>
      </w:r>
      <w:r w:rsidR="00D52D87">
        <w:rPr>
          <w:rFonts w:ascii="Verdana" w:eastAsia="Arial" w:hAnsi="Verdana"/>
        </w:rPr>
        <w:t>.</w:t>
      </w:r>
      <w:r w:rsidR="00D2310A">
        <w:rPr>
          <w:rFonts w:ascii="Verdana" w:eastAsia="Arial" w:hAnsi="Verdana"/>
        </w:rPr>
        <w:t xml:space="preserve"> Zamawiający dopuszcza składanie ofert w</w:t>
      </w:r>
      <w:r w:rsidR="00C76142">
        <w:rPr>
          <w:rFonts w:ascii="Verdana" w:eastAsia="Arial" w:hAnsi="Verdana"/>
        </w:rPr>
        <w:t> </w:t>
      </w:r>
      <w:r w:rsidR="00D2310A">
        <w:rPr>
          <w:rFonts w:ascii="Verdana" w:eastAsia="Arial" w:hAnsi="Verdana"/>
        </w:rPr>
        <w:t>formie</w:t>
      </w:r>
      <w:r w:rsidR="00A2116E">
        <w:rPr>
          <w:rFonts w:ascii="Verdana" w:eastAsia="Arial" w:hAnsi="Verdana"/>
        </w:rPr>
        <w:t xml:space="preserve"> </w:t>
      </w:r>
      <w:r w:rsidR="006B60F0" w:rsidRPr="0073664D">
        <w:rPr>
          <w:rFonts w:ascii="Verdana" w:eastAsia="Arial" w:hAnsi="Verdana"/>
        </w:rPr>
        <w:t>elektronicznej na</w:t>
      </w:r>
      <w:r w:rsidR="00D52D87">
        <w:rPr>
          <w:rFonts w:ascii="Verdana" w:eastAsia="Arial" w:hAnsi="Verdana"/>
        </w:rPr>
        <w:t> </w:t>
      </w:r>
      <w:r w:rsidR="006B60F0" w:rsidRPr="0073664D">
        <w:rPr>
          <w:rFonts w:ascii="Verdana" w:eastAsia="Arial" w:hAnsi="Verdana"/>
        </w:rPr>
        <w:t xml:space="preserve">adres: </w:t>
      </w:r>
      <w:hyperlink r:id="rId8" w:history="1">
        <w:r w:rsidR="006B60F0" w:rsidRPr="0073664D">
          <w:rPr>
            <w:rStyle w:val="Hipercze"/>
            <w:rFonts w:ascii="Verdana" w:eastAsia="Arial" w:hAnsi="Verdana"/>
          </w:rPr>
          <w:t>mariola@szafir-moryn.pl</w:t>
        </w:r>
      </w:hyperlink>
      <w:r w:rsidR="00E342A9">
        <w:rPr>
          <w:rFonts w:ascii="Verdana" w:eastAsia="Arial" w:hAnsi="Verdana"/>
        </w:rPr>
        <w:t>.</w:t>
      </w:r>
      <w:r w:rsidR="00D52D87">
        <w:rPr>
          <w:rFonts w:ascii="Verdana" w:eastAsia="Arial" w:hAnsi="Verdana"/>
        </w:rPr>
        <w:t xml:space="preserve"> </w:t>
      </w:r>
      <w:r w:rsidR="00A228F3">
        <w:rPr>
          <w:rFonts w:ascii="Verdana" w:eastAsia="Arial" w:hAnsi="Verdana"/>
        </w:rPr>
        <w:t>Oferta złożona w formie elektron</w:t>
      </w:r>
      <w:r w:rsidR="004348D5">
        <w:rPr>
          <w:rFonts w:ascii="Verdana" w:eastAsia="Arial" w:hAnsi="Verdana"/>
        </w:rPr>
        <w:t xml:space="preserve">icznej ma wyłącznie charakter pomocniczy. </w:t>
      </w:r>
      <w:r w:rsidRPr="0073664D">
        <w:rPr>
          <w:rFonts w:ascii="Verdana" w:eastAsia="Arial" w:hAnsi="Verdana"/>
        </w:rPr>
        <w:t>Otw</w:t>
      </w:r>
      <w:r w:rsidR="006B60F0" w:rsidRPr="0073664D">
        <w:rPr>
          <w:rFonts w:ascii="Verdana" w:eastAsia="Arial" w:hAnsi="Verdana"/>
        </w:rPr>
        <w:t>arcie ofert nastąpi w dniu 1</w:t>
      </w:r>
      <w:r w:rsidR="002501ED">
        <w:rPr>
          <w:rFonts w:ascii="Verdana" w:eastAsia="Arial" w:hAnsi="Verdana"/>
        </w:rPr>
        <w:t>8</w:t>
      </w:r>
      <w:r w:rsidR="006B60F0" w:rsidRPr="0073664D">
        <w:rPr>
          <w:rFonts w:ascii="Verdana" w:eastAsia="Arial" w:hAnsi="Verdana"/>
        </w:rPr>
        <w:t xml:space="preserve"> kwietnia 2017 r.</w:t>
      </w:r>
      <w:r w:rsidR="002C2B22" w:rsidRPr="0073664D">
        <w:rPr>
          <w:rFonts w:ascii="Verdana" w:eastAsia="Arial" w:hAnsi="Verdana"/>
        </w:rPr>
        <w:t xml:space="preserve"> o godz. 1</w:t>
      </w:r>
      <w:r w:rsidR="004D2CAC">
        <w:rPr>
          <w:rFonts w:ascii="Verdana" w:eastAsia="Arial" w:hAnsi="Verdana"/>
        </w:rPr>
        <w:t>1</w:t>
      </w:r>
      <w:r w:rsidR="002C2B22" w:rsidRPr="0073664D">
        <w:rPr>
          <w:rFonts w:ascii="Verdana" w:eastAsia="Arial" w:hAnsi="Verdana"/>
          <w:vertAlign w:val="superscript"/>
        </w:rPr>
        <w:t>30</w:t>
      </w:r>
      <w:r w:rsidR="002C2B22" w:rsidRPr="0073664D">
        <w:rPr>
          <w:rFonts w:ascii="Verdana" w:eastAsia="Arial" w:hAnsi="Verdana"/>
        </w:rPr>
        <w:t xml:space="preserve"> w</w:t>
      </w:r>
      <w:r w:rsidR="00A31A00">
        <w:rPr>
          <w:rFonts w:ascii="Verdana" w:eastAsia="Arial" w:hAnsi="Verdana"/>
        </w:rPr>
        <w:t> </w:t>
      </w:r>
      <w:r w:rsidR="002C2B22" w:rsidRPr="0073664D">
        <w:rPr>
          <w:rFonts w:ascii="Verdana" w:eastAsia="Arial" w:hAnsi="Verdana"/>
        </w:rPr>
        <w:t>Szczecinie.</w:t>
      </w:r>
    </w:p>
    <w:p w14:paraId="64E2F9B0" w14:textId="1DF483FB" w:rsidR="00D76609" w:rsidRPr="0073664D" w:rsidRDefault="00D76609" w:rsidP="00CB1BB9">
      <w:pPr>
        <w:numPr>
          <w:ilvl w:val="0"/>
          <w:numId w:val="24"/>
        </w:numPr>
        <w:tabs>
          <w:tab w:val="left" w:pos="1134"/>
        </w:tabs>
        <w:spacing w:line="360" w:lineRule="auto"/>
        <w:ind w:left="1134" w:hanging="567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O ważności oferty decyduje data jej</w:t>
      </w:r>
      <w:r w:rsidR="003F29D2">
        <w:rPr>
          <w:rFonts w:ascii="Verdana" w:eastAsia="Arial" w:hAnsi="Verdana"/>
        </w:rPr>
        <w:t xml:space="preserve"> </w:t>
      </w:r>
      <w:r w:rsidRPr="0073664D">
        <w:rPr>
          <w:rFonts w:ascii="Verdana" w:eastAsia="Arial" w:hAnsi="Verdana"/>
        </w:rPr>
        <w:t>wpły</w:t>
      </w:r>
      <w:r w:rsidR="0063093C">
        <w:rPr>
          <w:rFonts w:ascii="Verdana" w:eastAsia="Arial" w:hAnsi="Verdana"/>
        </w:rPr>
        <w:t>wu</w:t>
      </w:r>
      <w:r w:rsidRPr="0073664D">
        <w:rPr>
          <w:rFonts w:ascii="Verdana" w:eastAsia="Arial" w:hAnsi="Verdana"/>
        </w:rPr>
        <w:t xml:space="preserve"> do Zamawiającego. Ofertę należy </w:t>
      </w:r>
      <w:r w:rsidR="00C906FB">
        <w:rPr>
          <w:rFonts w:ascii="Verdana" w:eastAsia="Arial" w:hAnsi="Verdana"/>
        </w:rPr>
        <w:t>opis</w:t>
      </w:r>
      <w:r w:rsidR="00D46EA3">
        <w:rPr>
          <w:rFonts w:ascii="Verdana" w:eastAsia="Arial" w:hAnsi="Verdana"/>
        </w:rPr>
        <w:t>ać: „Ofert</w:t>
      </w:r>
      <w:r w:rsidR="00B717F5">
        <w:rPr>
          <w:rFonts w:ascii="Verdana" w:eastAsia="Arial" w:hAnsi="Verdana"/>
        </w:rPr>
        <w:t xml:space="preserve">a na opracowanie </w:t>
      </w:r>
      <w:r w:rsidR="00D46EA3">
        <w:rPr>
          <w:rFonts w:ascii="Verdana" w:eastAsia="Arial" w:hAnsi="Verdana"/>
        </w:rPr>
        <w:t>Szlak</w:t>
      </w:r>
      <w:r w:rsidR="00B717F5">
        <w:rPr>
          <w:rFonts w:ascii="Verdana" w:eastAsia="Arial" w:hAnsi="Verdana"/>
        </w:rPr>
        <w:t>u dydaktycznego</w:t>
      </w:r>
      <w:r w:rsidRPr="0073664D">
        <w:rPr>
          <w:rFonts w:ascii="Verdana" w:eastAsia="Arial" w:hAnsi="Verdana"/>
        </w:rPr>
        <w:t>”.</w:t>
      </w:r>
    </w:p>
    <w:p w14:paraId="7291BB83" w14:textId="77777777" w:rsidR="00D76609" w:rsidRPr="0073664D" w:rsidRDefault="00D76609" w:rsidP="00CB1BB9">
      <w:pPr>
        <w:numPr>
          <w:ilvl w:val="0"/>
          <w:numId w:val="24"/>
        </w:numPr>
        <w:tabs>
          <w:tab w:val="left" w:pos="1134"/>
        </w:tabs>
        <w:spacing w:line="360" w:lineRule="auto"/>
        <w:ind w:left="1134" w:hanging="567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 xml:space="preserve">Osoba uprawniona do kontaktu w sprawie </w:t>
      </w:r>
      <w:r w:rsidR="0063093C">
        <w:rPr>
          <w:rFonts w:ascii="Verdana" w:eastAsia="Arial" w:hAnsi="Verdana"/>
        </w:rPr>
        <w:t>zapytania ofertowego</w:t>
      </w:r>
      <w:r w:rsidRPr="0073664D">
        <w:rPr>
          <w:rFonts w:ascii="Verdana" w:eastAsia="Arial" w:hAnsi="Verdana"/>
        </w:rPr>
        <w:t xml:space="preserve">: </w:t>
      </w:r>
      <w:r w:rsidR="0063093C">
        <w:rPr>
          <w:rFonts w:ascii="Verdana" w:eastAsia="Arial" w:hAnsi="Verdana"/>
        </w:rPr>
        <w:br/>
      </w:r>
      <w:r w:rsidRPr="0073664D">
        <w:rPr>
          <w:rFonts w:ascii="Verdana" w:eastAsia="Arial" w:hAnsi="Verdana"/>
        </w:rPr>
        <w:t xml:space="preserve">Mariola </w:t>
      </w:r>
      <w:proofErr w:type="spellStart"/>
      <w:r w:rsidRPr="0073664D">
        <w:rPr>
          <w:rFonts w:ascii="Verdana" w:eastAsia="Arial" w:hAnsi="Verdana"/>
        </w:rPr>
        <w:t>Konowalczyk</w:t>
      </w:r>
      <w:proofErr w:type="spellEnd"/>
      <w:r w:rsidRPr="0073664D">
        <w:rPr>
          <w:rFonts w:ascii="Verdana" w:eastAsia="Arial" w:hAnsi="Verdana"/>
        </w:rPr>
        <w:t xml:space="preserve">, </w:t>
      </w:r>
      <w:r w:rsidR="0063093C">
        <w:rPr>
          <w:rFonts w:ascii="Verdana" w:eastAsia="Arial" w:hAnsi="Verdana"/>
        </w:rPr>
        <w:t xml:space="preserve">+48 511 619 </w:t>
      </w:r>
      <w:r w:rsidRPr="0073664D">
        <w:rPr>
          <w:rFonts w:ascii="Verdana" w:eastAsia="Arial" w:hAnsi="Verdana"/>
        </w:rPr>
        <w:t xml:space="preserve">001, </w:t>
      </w:r>
      <w:hyperlink r:id="rId9" w:history="1">
        <w:r w:rsidRPr="0073664D">
          <w:rPr>
            <w:rStyle w:val="Hipercze"/>
            <w:rFonts w:ascii="Verdana" w:eastAsia="Arial" w:hAnsi="Verdana"/>
          </w:rPr>
          <w:t>mariola@szafir-moryn.pl</w:t>
        </w:r>
      </w:hyperlink>
    </w:p>
    <w:p w14:paraId="3AF2DBF6" w14:textId="5A6A1C06" w:rsidR="001A0F06" w:rsidRPr="003B0CF6" w:rsidRDefault="00946B78" w:rsidP="00CB1BB9">
      <w:pPr>
        <w:numPr>
          <w:ilvl w:val="0"/>
          <w:numId w:val="24"/>
        </w:numPr>
        <w:tabs>
          <w:tab w:val="left" w:pos="1134"/>
        </w:tabs>
        <w:spacing w:line="360" w:lineRule="auto"/>
        <w:ind w:left="1134" w:hanging="567"/>
        <w:jc w:val="both"/>
        <w:rPr>
          <w:rFonts w:ascii="Verdana" w:hAnsi="Verdana"/>
        </w:rPr>
      </w:pPr>
      <w:r w:rsidRPr="0073664D">
        <w:rPr>
          <w:rFonts w:ascii="Verdana" w:eastAsia="Arial" w:hAnsi="Verdana"/>
        </w:rPr>
        <w:t>Zamawiający zastrzega, że może unieważnić postępowanie w</w:t>
      </w:r>
      <w:r w:rsidR="0063093C">
        <w:rPr>
          <w:rFonts w:ascii="Verdana" w:eastAsia="Arial" w:hAnsi="Verdana"/>
        </w:rPr>
        <w:t xml:space="preserve"> każdym momencie </w:t>
      </w:r>
      <w:r w:rsidR="0063093C" w:rsidRPr="001A0F06">
        <w:rPr>
          <w:rFonts w:ascii="Verdana" w:eastAsia="Arial" w:hAnsi="Verdana"/>
        </w:rPr>
        <w:t xml:space="preserve">jego trwania i </w:t>
      </w:r>
      <w:r w:rsidRPr="001A0F06">
        <w:rPr>
          <w:rFonts w:ascii="Verdana" w:eastAsia="Arial" w:hAnsi="Verdana"/>
        </w:rPr>
        <w:t>po jego zakończeniu.</w:t>
      </w:r>
    </w:p>
    <w:p w14:paraId="5C7B0388" w14:textId="77777777" w:rsidR="00D33FE1" w:rsidRPr="0073664D" w:rsidRDefault="00D33FE1" w:rsidP="0073664D">
      <w:pPr>
        <w:spacing w:line="360" w:lineRule="auto"/>
        <w:jc w:val="both"/>
        <w:rPr>
          <w:rFonts w:ascii="Verdana" w:eastAsia="Arial" w:hAnsi="Verdana"/>
        </w:rPr>
      </w:pPr>
    </w:p>
    <w:p w14:paraId="76435FF4" w14:textId="77777777" w:rsidR="00D33FE1" w:rsidRPr="0073664D" w:rsidRDefault="00D33FE1" w:rsidP="0063093C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ascii="Verdana" w:eastAsia="Arial" w:hAnsi="Verdana"/>
          <w:b/>
        </w:rPr>
      </w:pPr>
      <w:r w:rsidRPr="0073664D">
        <w:rPr>
          <w:rFonts w:ascii="Verdana" w:eastAsia="Arial" w:hAnsi="Verdana"/>
          <w:b/>
        </w:rPr>
        <w:t>Załączniki:</w:t>
      </w:r>
    </w:p>
    <w:p w14:paraId="11C514E5" w14:textId="77777777" w:rsidR="00D33FE1" w:rsidRPr="0073664D" w:rsidRDefault="00D33FE1" w:rsidP="0063093C">
      <w:pPr>
        <w:numPr>
          <w:ilvl w:val="0"/>
          <w:numId w:val="5"/>
        </w:numPr>
        <w:spacing w:line="360" w:lineRule="auto"/>
        <w:ind w:left="1134" w:hanging="567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Formularz ofertowy</w:t>
      </w:r>
    </w:p>
    <w:p w14:paraId="50BF5567" w14:textId="77777777" w:rsidR="00555B2D" w:rsidRPr="0063093C" w:rsidRDefault="00D33FE1" w:rsidP="0063093C">
      <w:pPr>
        <w:numPr>
          <w:ilvl w:val="0"/>
          <w:numId w:val="5"/>
        </w:numPr>
        <w:spacing w:line="360" w:lineRule="auto"/>
        <w:ind w:left="1134" w:hanging="567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Projekt umowy</w:t>
      </w:r>
    </w:p>
    <w:sectPr w:rsidR="00555B2D" w:rsidRPr="0063093C">
      <w:pgSz w:w="11900" w:h="16838"/>
      <w:pgMar w:top="712" w:right="1400" w:bottom="825" w:left="1420" w:header="0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 CE">
    <w:altName w:val="LuzSans-Book"/>
    <w:charset w:val="58"/>
    <w:family w:val="auto"/>
    <w:pitch w:val="variable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oudyOldStylePl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6DC5E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27B23C6"/>
    <w:lvl w:ilvl="0" w:tplc="CD9C511E">
      <w:start w:val="3"/>
      <w:numFmt w:val="decimal"/>
      <w:lvlText w:val="%1."/>
      <w:lvlJc w:val="left"/>
    </w:lvl>
    <w:lvl w:ilvl="1" w:tplc="50821BFA">
      <w:start w:val="1"/>
      <w:numFmt w:val="bullet"/>
      <w:lvlText w:val=""/>
      <w:lvlJc w:val="left"/>
    </w:lvl>
    <w:lvl w:ilvl="2" w:tplc="B36CCD6C">
      <w:start w:val="1"/>
      <w:numFmt w:val="bullet"/>
      <w:lvlText w:val=""/>
      <w:lvlJc w:val="left"/>
    </w:lvl>
    <w:lvl w:ilvl="3" w:tplc="615EDD5A">
      <w:start w:val="1"/>
      <w:numFmt w:val="bullet"/>
      <w:lvlText w:val=""/>
      <w:lvlJc w:val="left"/>
    </w:lvl>
    <w:lvl w:ilvl="4" w:tplc="87FC6422">
      <w:start w:val="1"/>
      <w:numFmt w:val="bullet"/>
      <w:lvlText w:val=""/>
      <w:lvlJc w:val="left"/>
    </w:lvl>
    <w:lvl w:ilvl="5" w:tplc="C55E4D74">
      <w:start w:val="1"/>
      <w:numFmt w:val="bullet"/>
      <w:lvlText w:val=""/>
      <w:lvlJc w:val="left"/>
    </w:lvl>
    <w:lvl w:ilvl="6" w:tplc="DD3CFC22">
      <w:start w:val="1"/>
      <w:numFmt w:val="bullet"/>
      <w:lvlText w:val=""/>
      <w:lvlJc w:val="left"/>
    </w:lvl>
    <w:lvl w:ilvl="7" w:tplc="3050BFB2">
      <w:start w:val="1"/>
      <w:numFmt w:val="bullet"/>
      <w:lvlText w:val=""/>
      <w:lvlJc w:val="left"/>
    </w:lvl>
    <w:lvl w:ilvl="8" w:tplc="94FE4394">
      <w:start w:val="1"/>
      <w:numFmt w:val="bullet"/>
      <w:lvlText w:val=""/>
      <w:lvlJc w:val="left"/>
    </w:lvl>
  </w:abstractNum>
  <w:abstractNum w:abstractNumId="2">
    <w:nsid w:val="0BAC045D"/>
    <w:multiLevelType w:val="hybridMultilevel"/>
    <w:tmpl w:val="AF82A93E"/>
    <w:lvl w:ilvl="0" w:tplc="F434FFD8">
      <w:start w:val="1"/>
      <w:numFmt w:val="lowerLetter"/>
      <w:lvlText w:val="%1)"/>
      <w:lvlJc w:val="left"/>
      <w:pPr>
        <w:ind w:left="2166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1955759D"/>
    <w:multiLevelType w:val="hybridMultilevel"/>
    <w:tmpl w:val="09BCEC82"/>
    <w:lvl w:ilvl="0" w:tplc="39B06F3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A492D"/>
    <w:multiLevelType w:val="hybridMultilevel"/>
    <w:tmpl w:val="1100B012"/>
    <w:lvl w:ilvl="0" w:tplc="844CCC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E9202C"/>
    <w:multiLevelType w:val="hybridMultilevel"/>
    <w:tmpl w:val="A80A2AE8"/>
    <w:lvl w:ilvl="0" w:tplc="6D84BC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A2800C1"/>
    <w:multiLevelType w:val="hybridMultilevel"/>
    <w:tmpl w:val="8C74D092"/>
    <w:lvl w:ilvl="0" w:tplc="31108B3E">
      <w:start w:val="1"/>
      <w:numFmt w:val="upperRoman"/>
      <w:lvlText w:val="%1."/>
      <w:lvlJc w:val="left"/>
      <w:pPr>
        <w:ind w:left="721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>
    <w:nsid w:val="2F881E2F"/>
    <w:multiLevelType w:val="hybridMultilevel"/>
    <w:tmpl w:val="C4326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035E2"/>
    <w:multiLevelType w:val="hybridMultilevel"/>
    <w:tmpl w:val="C562E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F5A56"/>
    <w:multiLevelType w:val="hybridMultilevel"/>
    <w:tmpl w:val="D682CC70"/>
    <w:lvl w:ilvl="0" w:tplc="A1F0DFF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8262DEC"/>
    <w:multiLevelType w:val="hybridMultilevel"/>
    <w:tmpl w:val="FBC0AC62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4A347C56"/>
    <w:multiLevelType w:val="multilevel"/>
    <w:tmpl w:val="249E23F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840"/>
      </w:pPr>
      <w:rPr>
        <w:rFonts w:ascii="Verdana" w:eastAsia="Times New Roman" w:hAnsi="Verdana" w:cs="Tahoma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840"/>
        </w:tabs>
        <w:ind w:left="840" w:hanging="840"/>
      </w:pPr>
      <w:rPr>
        <w:rFonts w:ascii="Verdana" w:eastAsia="Times New Roman" w:hAnsi="Verdana" w:cs="Times New Roman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AA14151"/>
    <w:multiLevelType w:val="hybridMultilevel"/>
    <w:tmpl w:val="27148C6E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>
    <w:nsid w:val="500930E3"/>
    <w:multiLevelType w:val="hybridMultilevel"/>
    <w:tmpl w:val="3D66E8FC"/>
    <w:lvl w:ilvl="0" w:tplc="DE064C08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720235"/>
    <w:multiLevelType w:val="hybridMultilevel"/>
    <w:tmpl w:val="BA7A73AC"/>
    <w:lvl w:ilvl="0" w:tplc="7DCA376C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1" w:hanging="360"/>
      </w:p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5">
    <w:nsid w:val="63B60950"/>
    <w:multiLevelType w:val="hybridMultilevel"/>
    <w:tmpl w:val="1076CC6C"/>
    <w:lvl w:ilvl="0" w:tplc="86D64B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4281CD7"/>
    <w:multiLevelType w:val="hybridMultilevel"/>
    <w:tmpl w:val="4890498C"/>
    <w:lvl w:ilvl="0" w:tplc="A8F6740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67741F2"/>
    <w:multiLevelType w:val="hybridMultilevel"/>
    <w:tmpl w:val="666CB74A"/>
    <w:lvl w:ilvl="0" w:tplc="F6D2795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>
    <w:nsid w:val="68EF5A2F"/>
    <w:multiLevelType w:val="hybridMultilevel"/>
    <w:tmpl w:val="4260A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0C76B9"/>
    <w:multiLevelType w:val="hybridMultilevel"/>
    <w:tmpl w:val="E4007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45476B"/>
    <w:multiLevelType w:val="hybridMultilevel"/>
    <w:tmpl w:val="39DE5728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>
    <w:nsid w:val="73926771"/>
    <w:multiLevelType w:val="hybridMultilevel"/>
    <w:tmpl w:val="1D140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82315B"/>
    <w:multiLevelType w:val="hybridMultilevel"/>
    <w:tmpl w:val="0204A4C0"/>
    <w:lvl w:ilvl="0" w:tplc="89D65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>
    <w:nsid w:val="7AF7315F"/>
    <w:multiLevelType w:val="hybridMultilevel"/>
    <w:tmpl w:val="FA5083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8"/>
  </w:num>
  <w:num w:numId="4">
    <w:abstractNumId w:val="22"/>
  </w:num>
  <w:num w:numId="5">
    <w:abstractNumId w:val="14"/>
  </w:num>
  <w:num w:numId="6">
    <w:abstractNumId w:val="0"/>
  </w:num>
  <w:num w:numId="7">
    <w:abstractNumId w:val="10"/>
  </w:num>
  <w:num w:numId="8">
    <w:abstractNumId w:val="17"/>
  </w:num>
  <w:num w:numId="9">
    <w:abstractNumId w:val="13"/>
  </w:num>
  <w:num w:numId="10">
    <w:abstractNumId w:val="15"/>
  </w:num>
  <w:num w:numId="11">
    <w:abstractNumId w:val="3"/>
  </w:num>
  <w:num w:numId="12">
    <w:abstractNumId w:val="8"/>
  </w:num>
  <w:num w:numId="13">
    <w:abstractNumId w:val="7"/>
  </w:num>
  <w:num w:numId="14">
    <w:abstractNumId w:val="19"/>
  </w:num>
  <w:num w:numId="15">
    <w:abstractNumId w:val="20"/>
  </w:num>
  <w:num w:numId="16">
    <w:abstractNumId w:val="9"/>
  </w:num>
  <w:num w:numId="17">
    <w:abstractNumId w:val="11"/>
  </w:num>
  <w:num w:numId="18">
    <w:abstractNumId w:val="5"/>
  </w:num>
  <w:num w:numId="19">
    <w:abstractNumId w:val="23"/>
  </w:num>
  <w:num w:numId="20">
    <w:abstractNumId w:val="21"/>
  </w:num>
  <w:num w:numId="21">
    <w:abstractNumId w:val="4"/>
  </w:num>
  <w:num w:numId="22">
    <w:abstractNumId w:val="12"/>
  </w:num>
  <w:num w:numId="23">
    <w:abstractNumId w:val="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6E"/>
    <w:rsid w:val="000207A3"/>
    <w:rsid w:val="00027EFA"/>
    <w:rsid w:val="000347E8"/>
    <w:rsid w:val="00096D34"/>
    <w:rsid w:val="000A0740"/>
    <w:rsid w:val="000B092E"/>
    <w:rsid w:val="000F1DAE"/>
    <w:rsid w:val="00101E55"/>
    <w:rsid w:val="00136EE4"/>
    <w:rsid w:val="001452F5"/>
    <w:rsid w:val="00147F88"/>
    <w:rsid w:val="00163390"/>
    <w:rsid w:val="001A0F06"/>
    <w:rsid w:val="001C7C70"/>
    <w:rsid w:val="001E29ED"/>
    <w:rsid w:val="00214470"/>
    <w:rsid w:val="0022305D"/>
    <w:rsid w:val="002501ED"/>
    <w:rsid w:val="002600E1"/>
    <w:rsid w:val="00260EED"/>
    <w:rsid w:val="00262B56"/>
    <w:rsid w:val="00282CA3"/>
    <w:rsid w:val="002A034C"/>
    <w:rsid w:val="002B05F7"/>
    <w:rsid w:val="002C2B22"/>
    <w:rsid w:val="002E30A5"/>
    <w:rsid w:val="002F1F1A"/>
    <w:rsid w:val="003A5C08"/>
    <w:rsid w:val="003A6976"/>
    <w:rsid w:val="003B0CF6"/>
    <w:rsid w:val="003D31A7"/>
    <w:rsid w:val="003F29D2"/>
    <w:rsid w:val="0040086B"/>
    <w:rsid w:val="00406973"/>
    <w:rsid w:val="00413709"/>
    <w:rsid w:val="004348D5"/>
    <w:rsid w:val="00445A33"/>
    <w:rsid w:val="00480140"/>
    <w:rsid w:val="004D2CAC"/>
    <w:rsid w:val="004F7F3D"/>
    <w:rsid w:val="0050548B"/>
    <w:rsid w:val="00523238"/>
    <w:rsid w:val="00550398"/>
    <w:rsid w:val="00553B1C"/>
    <w:rsid w:val="00554C9D"/>
    <w:rsid w:val="00555B2D"/>
    <w:rsid w:val="00574EF2"/>
    <w:rsid w:val="005A0589"/>
    <w:rsid w:val="005B5B31"/>
    <w:rsid w:val="005B7DAA"/>
    <w:rsid w:val="005D7EDA"/>
    <w:rsid w:val="005F4B55"/>
    <w:rsid w:val="0063093C"/>
    <w:rsid w:val="00643CEA"/>
    <w:rsid w:val="0066216F"/>
    <w:rsid w:val="006A4C7C"/>
    <w:rsid w:val="006B4B3B"/>
    <w:rsid w:val="006B60F0"/>
    <w:rsid w:val="006C14B1"/>
    <w:rsid w:val="0072787A"/>
    <w:rsid w:val="007343B9"/>
    <w:rsid w:val="0073664D"/>
    <w:rsid w:val="00751955"/>
    <w:rsid w:val="007701C8"/>
    <w:rsid w:val="00776A30"/>
    <w:rsid w:val="007A05CF"/>
    <w:rsid w:val="007C661E"/>
    <w:rsid w:val="007E426C"/>
    <w:rsid w:val="00813F1E"/>
    <w:rsid w:val="00881307"/>
    <w:rsid w:val="0089442A"/>
    <w:rsid w:val="008A12C8"/>
    <w:rsid w:val="008B776E"/>
    <w:rsid w:val="008E4281"/>
    <w:rsid w:val="00900FA9"/>
    <w:rsid w:val="0092353D"/>
    <w:rsid w:val="00924410"/>
    <w:rsid w:val="00926436"/>
    <w:rsid w:val="00943553"/>
    <w:rsid w:val="00946B78"/>
    <w:rsid w:val="00977526"/>
    <w:rsid w:val="009917BE"/>
    <w:rsid w:val="009A24EC"/>
    <w:rsid w:val="009A3435"/>
    <w:rsid w:val="009B64CA"/>
    <w:rsid w:val="00A2116E"/>
    <w:rsid w:val="00A228F3"/>
    <w:rsid w:val="00A31A00"/>
    <w:rsid w:val="00A603A4"/>
    <w:rsid w:val="00A62ED0"/>
    <w:rsid w:val="00A72FC1"/>
    <w:rsid w:val="00A75256"/>
    <w:rsid w:val="00A84577"/>
    <w:rsid w:val="00AF3833"/>
    <w:rsid w:val="00B107D2"/>
    <w:rsid w:val="00B21EF3"/>
    <w:rsid w:val="00B717F5"/>
    <w:rsid w:val="00BB6F7A"/>
    <w:rsid w:val="00C247BC"/>
    <w:rsid w:val="00C46567"/>
    <w:rsid w:val="00C76142"/>
    <w:rsid w:val="00C77760"/>
    <w:rsid w:val="00C906FB"/>
    <w:rsid w:val="00C94835"/>
    <w:rsid w:val="00CB1BB9"/>
    <w:rsid w:val="00CB42A9"/>
    <w:rsid w:val="00D2310A"/>
    <w:rsid w:val="00D24C52"/>
    <w:rsid w:val="00D33FE1"/>
    <w:rsid w:val="00D347F8"/>
    <w:rsid w:val="00D46621"/>
    <w:rsid w:val="00D46EA3"/>
    <w:rsid w:val="00D52D87"/>
    <w:rsid w:val="00D76609"/>
    <w:rsid w:val="00DD5531"/>
    <w:rsid w:val="00DE39B3"/>
    <w:rsid w:val="00DE784A"/>
    <w:rsid w:val="00DF1E16"/>
    <w:rsid w:val="00DF5A89"/>
    <w:rsid w:val="00DF63C4"/>
    <w:rsid w:val="00E00A6E"/>
    <w:rsid w:val="00E33ECD"/>
    <w:rsid w:val="00E342A9"/>
    <w:rsid w:val="00E47B55"/>
    <w:rsid w:val="00E70638"/>
    <w:rsid w:val="00EB03F6"/>
    <w:rsid w:val="00EE5EFB"/>
    <w:rsid w:val="00F31EBF"/>
    <w:rsid w:val="00F359D5"/>
    <w:rsid w:val="00F64707"/>
    <w:rsid w:val="00F93688"/>
    <w:rsid w:val="00FA5328"/>
    <w:rsid w:val="00FA59AA"/>
    <w:rsid w:val="00FB3785"/>
    <w:rsid w:val="00FB6AAE"/>
    <w:rsid w:val="00FD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15E03"/>
  <w15:docId w15:val="{0FA5BD01-3C35-4E67-8DA3-89318182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B60F0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D5531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7760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77760"/>
    <w:rPr>
      <w:rFonts w:ascii="Lucida Grande CE" w:hAnsi="Lucida Grande CE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2A034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034C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2A034C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034C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2A034C"/>
    <w:rPr>
      <w:b/>
      <w:bCs/>
      <w:sz w:val="24"/>
      <w:szCs w:val="24"/>
    </w:rPr>
  </w:style>
  <w:style w:type="paragraph" w:customStyle="1" w:styleId="Default">
    <w:name w:val="Default"/>
    <w:rsid w:val="007A05CF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rsid w:val="008A12C8"/>
  </w:style>
  <w:style w:type="paragraph" w:styleId="Tekstpodstawowy">
    <w:name w:val="Body Text"/>
    <w:basedOn w:val="Normalny"/>
    <w:link w:val="TekstpodstawowyZnak1"/>
    <w:rsid w:val="00813F1E"/>
    <w:pPr>
      <w:suppressAutoHyphens/>
      <w:spacing w:line="100" w:lineRule="atLeast"/>
      <w:jc w:val="both"/>
    </w:pPr>
    <w:rPr>
      <w:rFonts w:ascii="Arial Narrow" w:eastAsia="Times New Roman" w:hAnsi="Arial Narrow" w:cs="Arial Narrow"/>
      <w:color w:val="000000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813F1E"/>
  </w:style>
  <w:style w:type="character" w:customStyle="1" w:styleId="TekstpodstawowyZnak1">
    <w:name w:val="Tekst podstawowy Znak1"/>
    <w:link w:val="Tekstpodstawowy"/>
    <w:rsid w:val="00813F1E"/>
    <w:rPr>
      <w:rFonts w:ascii="Arial Narrow" w:eastAsia="Times New Roman" w:hAnsi="Arial Narrow" w:cs="Arial Narrow"/>
      <w:color w:val="000000"/>
      <w:kern w:val="1"/>
      <w:sz w:val="24"/>
      <w:szCs w:val="24"/>
    </w:rPr>
  </w:style>
  <w:style w:type="paragraph" w:customStyle="1" w:styleId="p3">
    <w:name w:val="p3"/>
    <w:basedOn w:val="Normalny"/>
    <w:link w:val="p3Znak"/>
    <w:rsid w:val="00924410"/>
    <w:pPr>
      <w:spacing w:line="240" w:lineRule="atLeast"/>
    </w:pPr>
    <w:rPr>
      <w:rFonts w:ascii="GoudyOldStylePl" w:eastAsia="Times New Roman" w:hAnsi="GoudyOldStylePl" w:cs="Times New Roman"/>
      <w:sz w:val="24"/>
    </w:rPr>
  </w:style>
  <w:style w:type="character" w:customStyle="1" w:styleId="p3Znak">
    <w:name w:val="p3 Znak"/>
    <w:link w:val="p3"/>
    <w:rsid w:val="00924410"/>
    <w:rPr>
      <w:rFonts w:ascii="GoudyOldStylePl" w:eastAsia="Times New Roman" w:hAnsi="GoudyOldStyleP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29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21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la@szafir-mory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llegiu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ola@szafir-moryn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ola@szafir-moryn.pl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1622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11334</CharactersWithSpaces>
  <SharedDoc>false</SharedDoc>
  <HLinks>
    <vt:vector size="12" baseType="variant">
      <vt:variant>
        <vt:i4>7405569</vt:i4>
      </vt:variant>
      <vt:variant>
        <vt:i4>3</vt:i4>
      </vt:variant>
      <vt:variant>
        <vt:i4>0</vt:i4>
      </vt:variant>
      <vt:variant>
        <vt:i4>5</vt:i4>
      </vt:variant>
      <vt:variant>
        <vt:lpwstr>mailto:mariola@szafir-moryn.pl</vt:lpwstr>
      </vt:variant>
      <vt:variant>
        <vt:lpwstr/>
      </vt:variant>
      <vt:variant>
        <vt:i4>7405569</vt:i4>
      </vt:variant>
      <vt:variant>
        <vt:i4>0</vt:i4>
      </vt:variant>
      <vt:variant>
        <vt:i4>0</vt:i4>
      </vt:variant>
      <vt:variant>
        <vt:i4>5</vt:i4>
      </vt:variant>
      <vt:variant>
        <vt:lpwstr>mailto:mariola@szafir-moryn.pl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cp:lastModifiedBy>MK</cp:lastModifiedBy>
  <cp:revision>4</cp:revision>
  <dcterms:created xsi:type="dcterms:W3CDTF">2017-04-10T15:17:00Z</dcterms:created>
  <dcterms:modified xsi:type="dcterms:W3CDTF">2017-04-10T15:40:00Z</dcterms:modified>
</cp:coreProperties>
</file>